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401E" w14:textId="28290922" w:rsidR="003A0B0C" w:rsidRDefault="009A1EF9" w:rsidP="009A1EF9">
      <w:pPr>
        <w:tabs>
          <w:tab w:val="left" w:pos="2940"/>
        </w:tabs>
      </w:pPr>
      <w:r>
        <w:tab/>
      </w:r>
    </w:p>
    <w:p w14:paraId="0BEAAD45" w14:textId="77777777" w:rsidR="003A0B0C" w:rsidRDefault="003A0B0C"/>
    <w:p w14:paraId="4505F8E6" w14:textId="77777777" w:rsidR="003A0B0C" w:rsidRDefault="003A0B0C"/>
    <w:p w14:paraId="112A5850" w14:textId="77777777" w:rsidR="003A0B0C" w:rsidRDefault="003A0B0C"/>
    <w:tbl>
      <w:tblPr>
        <w:tblStyle w:val="TableGrid"/>
        <w:tblW w:w="0" w:type="auto"/>
        <w:tblLook w:val="04A0" w:firstRow="1" w:lastRow="0" w:firstColumn="1" w:lastColumn="0" w:noHBand="0" w:noVBand="1"/>
      </w:tblPr>
      <w:tblGrid>
        <w:gridCol w:w="2520"/>
        <w:gridCol w:w="7992"/>
      </w:tblGrid>
      <w:tr w:rsidR="00045F71" w:rsidRPr="000D5062" w14:paraId="263A6785" w14:textId="77777777" w:rsidTr="003F23D2">
        <w:tc>
          <w:tcPr>
            <w:tcW w:w="2520" w:type="dxa"/>
            <w:tcBorders>
              <w:top w:val="nil"/>
              <w:left w:val="nil"/>
            </w:tcBorders>
          </w:tcPr>
          <w:p w14:paraId="0C68E93A" w14:textId="543A2D04" w:rsidR="00045F71" w:rsidRPr="000D5062" w:rsidRDefault="00904258" w:rsidP="00C708C1">
            <w:pPr>
              <w:rPr>
                <w:b/>
                <w:bCs/>
                <w:sz w:val="24"/>
                <w:szCs w:val="24"/>
              </w:rPr>
            </w:pPr>
            <w:r w:rsidRPr="000D5062">
              <w:rPr>
                <w:b/>
                <w:bCs/>
                <w:sz w:val="24"/>
                <w:szCs w:val="24"/>
              </w:rPr>
              <w:t>Program</w:t>
            </w:r>
            <w:r w:rsidR="00CF5E8F" w:rsidRPr="000D5062">
              <w:rPr>
                <w:b/>
                <w:bCs/>
                <w:sz w:val="24"/>
                <w:szCs w:val="24"/>
              </w:rPr>
              <w:t xml:space="preserve"> Title</w:t>
            </w:r>
          </w:p>
        </w:tc>
        <w:tc>
          <w:tcPr>
            <w:tcW w:w="7992" w:type="dxa"/>
            <w:tcBorders>
              <w:top w:val="nil"/>
              <w:right w:val="nil"/>
            </w:tcBorders>
          </w:tcPr>
          <w:p w14:paraId="2FC7FCCF" w14:textId="30AAFFDA" w:rsidR="00045F71" w:rsidRPr="007C7C1B" w:rsidRDefault="00045F71" w:rsidP="00C708C1">
            <w:pPr>
              <w:rPr>
                <w:szCs w:val="22"/>
              </w:rPr>
            </w:pPr>
          </w:p>
        </w:tc>
      </w:tr>
      <w:tr w:rsidR="00CF5E8F" w:rsidRPr="000D5062" w14:paraId="7BD65583" w14:textId="77777777" w:rsidTr="003F23D2">
        <w:tc>
          <w:tcPr>
            <w:tcW w:w="2520" w:type="dxa"/>
            <w:tcBorders>
              <w:left w:val="nil"/>
            </w:tcBorders>
          </w:tcPr>
          <w:p w14:paraId="1C773C43" w14:textId="335961AB" w:rsidR="00CF5E8F" w:rsidRPr="000D5062" w:rsidRDefault="00CF5E8F" w:rsidP="00C708C1">
            <w:pPr>
              <w:rPr>
                <w:b/>
                <w:bCs/>
                <w:sz w:val="24"/>
                <w:szCs w:val="24"/>
              </w:rPr>
            </w:pPr>
            <w:r w:rsidRPr="000D5062">
              <w:rPr>
                <w:b/>
                <w:bCs/>
                <w:sz w:val="24"/>
                <w:szCs w:val="24"/>
              </w:rPr>
              <w:t>Department</w:t>
            </w:r>
          </w:p>
        </w:tc>
        <w:tc>
          <w:tcPr>
            <w:tcW w:w="7992" w:type="dxa"/>
            <w:tcBorders>
              <w:right w:val="nil"/>
            </w:tcBorders>
          </w:tcPr>
          <w:p w14:paraId="254FA76A" w14:textId="2B261D2C" w:rsidR="00CF5E8F" w:rsidRPr="000D5062" w:rsidRDefault="00CF5E8F" w:rsidP="00C708C1">
            <w:pPr>
              <w:rPr>
                <w:sz w:val="24"/>
                <w:szCs w:val="24"/>
              </w:rPr>
            </w:pPr>
          </w:p>
        </w:tc>
      </w:tr>
      <w:tr w:rsidR="00CF5E8F" w:rsidRPr="000D5062" w14:paraId="14F0EF34" w14:textId="77777777" w:rsidTr="003F23D2">
        <w:tc>
          <w:tcPr>
            <w:tcW w:w="2520" w:type="dxa"/>
            <w:tcBorders>
              <w:left w:val="nil"/>
            </w:tcBorders>
          </w:tcPr>
          <w:p w14:paraId="316EB2DB" w14:textId="2499D67E" w:rsidR="00CF5E8F" w:rsidRPr="000D5062" w:rsidRDefault="00CF5E8F" w:rsidP="00C708C1">
            <w:pPr>
              <w:rPr>
                <w:b/>
                <w:bCs/>
                <w:sz w:val="24"/>
                <w:szCs w:val="24"/>
              </w:rPr>
            </w:pPr>
            <w:r w:rsidRPr="000D5062">
              <w:rPr>
                <w:b/>
                <w:bCs/>
                <w:sz w:val="24"/>
                <w:szCs w:val="24"/>
              </w:rPr>
              <w:t>Program Location(s)</w:t>
            </w:r>
          </w:p>
        </w:tc>
        <w:tc>
          <w:tcPr>
            <w:tcW w:w="7992" w:type="dxa"/>
            <w:tcBorders>
              <w:right w:val="nil"/>
            </w:tcBorders>
          </w:tcPr>
          <w:p w14:paraId="7ED03793" w14:textId="7039E5B1" w:rsidR="00CF5E8F" w:rsidRPr="000D5062" w:rsidRDefault="00CF5E8F" w:rsidP="00C708C1">
            <w:pPr>
              <w:rPr>
                <w:sz w:val="24"/>
                <w:szCs w:val="24"/>
              </w:rPr>
            </w:pPr>
          </w:p>
        </w:tc>
      </w:tr>
      <w:tr w:rsidR="00045F71" w:rsidRPr="000D5062" w14:paraId="4F2C6944" w14:textId="77777777" w:rsidTr="003F23D2">
        <w:tc>
          <w:tcPr>
            <w:tcW w:w="2520" w:type="dxa"/>
            <w:tcBorders>
              <w:left w:val="nil"/>
            </w:tcBorders>
          </w:tcPr>
          <w:p w14:paraId="29A21662" w14:textId="3A11A23C" w:rsidR="00045F71" w:rsidRPr="000D5062" w:rsidRDefault="00CF5E8F" w:rsidP="00C708C1">
            <w:pPr>
              <w:rPr>
                <w:b/>
                <w:bCs/>
                <w:sz w:val="24"/>
                <w:szCs w:val="24"/>
              </w:rPr>
            </w:pPr>
            <w:r w:rsidRPr="000D5062">
              <w:rPr>
                <w:b/>
                <w:bCs/>
                <w:sz w:val="24"/>
                <w:szCs w:val="24"/>
              </w:rPr>
              <w:t xml:space="preserve">Program Term </w:t>
            </w:r>
          </w:p>
        </w:tc>
        <w:tc>
          <w:tcPr>
            <w:tcW w:w="7992" w:type="dxa"/>
            <w:tcBorders>
              <w:right w:val="nil"/>
            </w:tcBorders>
          </w:tcPr>
          <w:p w14:paraId="4A4188DD" w14:textId="782DA6CA" w:rsidR="00045F71" w:rsidRPr="000D5062" w:rsidRDefault="00045F71" w:rsidP="00C708C1">
            <w:pPr>
              <w:rPr>
                <w:sz w:val="24"/>
                <w:szCs w:val="24"/>
              </w:rPr>
            </w:pPr>
          </w:p>
        </w:tc>
      </w:tr>
      <w:tr w:rsidR="00CF5E8F" w:rsidRPr="000D5062" w14:paraId="59E25509" w14:textId="77777777" w:rsidTr="003F23D2">
        <w:tc>
          <w:tcPr>
            <w:tcW w:w="2520" w:type="dxa"/>
            <w:tcBorders>
              <w:left w:val="nil"/>
            </w:tcBorders>
          </w:tcPr>
          <w:p w14:paraId="75CF2D84" w14:textId="06BC84A1" w:rsidR="00CF5E8F" w:rsidRPr="000D5062" w:rsidRDefault="00CF5E8F" w:rsidP="00C708C1">
            <w:pPr>
              <w:rPr>
                <w:b/>
                <w:bCs/>
                <w:sz w:val="24"/>
                <w:szCs w:val="24"/>
              </w:rPr>
            </w:pPr>
            <w:r w:rsidRPr="000D5062">
              <w:rPr>
                <w:b/>
                <w:bCs/>
                <w:sz w:val="24"/>
                <w:szCs w:val="24"/>
              </w:rPr>
              <w:t>Course(s)</w:t>
            </w:r>
          </w:p>
        </w:tc>
        <w:tc>
          <w:tcPr>
            <w:tcW w:w="7992" w:type="dxa"/>
            <w:tcBorders>
              <w:right w:val="nil"/>
            </w:tcBorders>
          </w:tcPr>
          <w:p w14:paraId="28121CA9" w14:textId="0A649E61" w:rsidR="00CF5E8F" w:rsidRPr="000D5062" w:rsidRDefault="00CF5E8F" w:rsidP="00C708C1">
            <w:pPr>
              <w:rPr>
                <w:sz w:val="24"/>
                <w:szCs w:val="24"/>
              </w:rPr>
            </w:pPr>
          </w:p>
        </w:tc>
      </w:tr>
      <w:tr w:rsidR="00CF5E8F" w:rsidRPr="000D5062" w14:paraId="11124E6C" w14:textId="77777777" w:rsidTr="003F23D2">
        <w:tc>
          <w:tcPr>
            <w:tcW w:w="2520" w:type="dxa"/>
            <w:tcBorders>
              <w:left w:val="nil"/>
            </w:tcBorders>
          </w:tcPr>
          <w:p w14:paraId="5AE52BB6" w14:textId="06DAC68C" w:rsidR="00CF5E8F" w:rsidRPr="000D5062" w:rsidRDefault="00CF5E8F" w:rsidP="00C708C1">
            <w:pPr>
              <w:rPr>
                <w:b/>
                <w:bCs/>
                <w:sz w:val="24"/>
                <w:szCs w:val="24"/>
              </w:rPr>
            </w:pPr>
            <w:r w:rsidRPr="000D5062">
              <w:rPr>
                <w:b/>
                <w:bCs/>
                <w:sz w:val="24"/>
                <w:szCs w:val="24"/>
              </w:rPr>
              <w:t>Program Director(s)</w:t>
            </w:r>
          </w:p>
        </w:tc>
        <w:tc>
          <w:tcPr>
            <w:tcW w:w="7992" w:type="dxa"/>
            <w:tcBorders>
              <w:right w:val="nil"/>
            </w:tcBorders>
          </w:tcPr>
          <w:p w14:paraId="24CABF1C" w14:textId="511CA09E" w:rsidR="00CF5E8F" w:rsidRPr="000D5062" w:rsidRDefault="00CF5E8F" w:rsidP="00C708C1">
            <w:pPr>
              <w:rPr>
                <w:sz w:val="24"/>
                <w:szCs w:val="24"/>
              </w:rPr>
            </w:pPr>
          </w:p>
        </w:tc>
      </w:tr>
      <w:tr w:rsidR="00CF5E8F" w:rsidRPr="000D5062" w14:paraId="2C16FBB5" w14:textId="77777777" w:rsidTr="003F23D2">
        <w:tc>
          <w:tcPr>
            <w:tcW w:w="2520" w:type="dxa"/>
            <w:tcBorders>
              <w:left w:val="nil"/>
              <w:bottom w:val="single" w:sz="4" w:space="0" w:color="auto"/>
            </w:tcBorders>
          </w:tcPr>
          <w:p w14:paraId="4734437F" w14:textId="11FF91EC" w:rsidR="00CF5E8F" w:rsidRPr="000D5062" w:rsidRDefault="00CF5E8F" w:rsidP="00C708C1">
            <w:pPr>
              <w:rPr>
                <w:b/>
                <w:bCs/>
                <w:sz w:val="24"/>
                <w:szCs w:val="24"/>
              </w:rPr>
            </w:pPr>
            <w:r w:rsidRPr="000D5062">
              <w:rPr>
                <w:b/>
                <w:bCs/>
                <w:sz w:val="24"/>
                <w:szCs w:val="24"/>
              </w:rPr>
              <w:t>E-mail(s)</w:t>
            </w:r>
          </w:p>
        </w:tc>
        <w:tc>
          <w:tcPr>
            <w:tcW w:w="7992" w:type="dxa"/>
            <w:tcBorders>
              <w:bottom w:val="single" w:sz="4" w:space="0" w:color="auto"/>
              <w:right w:val="nil"/>
            </w:tcBorders>
          </w:tcPr>
          <w:p w14:paraId="3B0E3BC0" w14:textId="524A9BC6" w:rsidR="00CF5E8F" w:rsidRPr="000D5062" w:rsidRDefault="00CF5E8F" w:rsidP="00C708C1">
            <w:pPr>
              <w:rPr>
                <w:sz w:val="24"/>
                <w:szCs w:val="24"/>
              </w:rPr>
            </w:pPr>
          </w:p>
        </w:tc>
      </w:tr>
    </w:tbl>
    <w:p w14:paraId="5E367C56" w14:textId="1D882494" w:rsidR="00295211" w:rsidRDefault="00045F71" w:rsidP="00E27459">
      <w:pPr>
        <w:pStyle w:val="Heading1"/>
      </w:pPr>
      <w:r w:rsidRPr="000D5062">
        <w:t xml:space="preserve">Catalog </w:t>
      </w:r>
      <w:r w:rsidR="00863D0A" w:rsidRPr="000D5062">
        <w:t xml:space="preserve">Course </w:t>
      </w:r>
      <w:r w:rsidRPr="00E27459">
        <w:t>Description</w:t>
      </w:r>
      <w:r w:rsidR="00643F99" w:rsidRPr="000D5062">
        <w:t>(s)</w:t>
      </w:r>
    </w:p>
    <w:p w14:paraId="0152DA97" w14:textId="4F6CE3CA" w:rsidR="000D5062" w:rsidRPr="003F23D2" w:rsidRDefault="003F23D2" w:rsidP="000D5062">
      <w:pPr>
        <w:rPr>
          <w:i/>
          <w:iCs/>
          <w:szCs w:val="22"/>
        </w:rPr>
      </w:pPr>
      <w:r w:rsidRPr="00BC34DD">
        <w:rPr>
          <w:i/>
          <w:iCs/>
          <w:szCs w:val="22"/>
          <w:highlight w:val="yellow"/>
        </w:rPr>
        <w:t>See faculty-led study abroad/away program syllabus guidelines</w:t>
      </w:r>
    </w:p>
    <w:p w14:paraId="4B5D8904" w14:textId="315B7FB0" w:rsidR="00B5448C" w:rsidRDefault="00045F71" w:rsidP="000D5062">
      <w:pPr>
        <w:pStyle w:val="Heading1"/>
      </w:pPr>
      <w:r w:rsidRPr="000D5062">
        <w:t>Program Description and Objectives</w:t>
      </w:r>
    </w:p>
    <w:p w14:paraId="7BA2EF11" w14:textId="77777777" w:rsidR="003F23D2" w:rsidRPr="003F23D2" w:rsidRDefault="003F23D2" w:rsidP="003F23D2">
      <w:pPr>
        <w:rPr>
          <w:i/>
          <w:iCs/>
          <w:szCs w:val="22"/>
        </w:rPr>
      </w:pPr>
      <w:r w:rsidRPr="00BC34DD">
        <w:rPr>
          <w:i/>
          <w:iCs/>
          <w:szCs w:val="22"/>
          <w:highlight w:val="yellow"/>
        </w:rPr>
        <w:t>See faculty-led study abroad/away program syllabus guidelines</w:t>
      </w:r>
    </w:p>
    <w:p w14:paraId="4D481C21" w14:textId="77777777" w:rsidR="003F23D2" w:rsidRDefault="00D423DC" w:rsidP="003F23D2">
      <w:pPr>
        <w:pStyle w:val="Heading1"/>
      </w:pPr>
      <w:r w:rsidRPr="003F23D2">
        <w:t>Course Learning Outcomes</w:t>
      </w:r>
    </w:p>
    <w:p w14:paraId="79CDCFDF" w14:textId="1D9AF851" w:rsidR="003F23D2" w:rsidRPr="003F23D2" w:rsidRDefault="003F23D2" w:rsidP="003F23D2">
      <w:pPr>
        <w:rPr>
          <w:i/>
          <w:iCs/>
        </w:rPr>
      </w:pPr>
      <w:r w:rsidRPr="00BC34DD">
        <w:rPr>
          <w:i/>
          <w:iCs/>
          <w:highlight w:val="yellow"/>
        </w:rPr>
        <w:t>See faculty-led study abroad/away program syllabus guidelines</w:t>
      </w:r>
      <w:r>
        <w:rPr>
          <w:i/>
          <w:iCs/>
        </w:rPr>
        <w:br/>
      </w:r>
    </w:p>
    <w:p w14:paraId="013F38A9" w14:textId="77777777" w:rsidR="00295211" w:rsidRDefault="00295211" w:rsidP="00C708C1">
      <w:pPr>
        <w:pStyle w:val="ListParagraph"/>
        <w:numPr>
          <w:ilvl w:val="0"/>
          <w:numId w:val="10"/>
        </w:numPr>
        <w:ind w:left="360"/>
        <w:rPr>
          <w:szCs w:val="22"/>
        </w:rPr>
      </w:pPr>
      <w:r w:rsidRPr="00643F99">
        <w:rPr>
          <w:szCs w:val="22"/>
        </w:rPr>
        <w:t>At the end of this course, students are expected to be able to:</w:t>
      </w:r>
    </w:p>
    <w:p w14:paraId="791FEFC3" w14:textId="38D9FA15" w:rsidR="00643F99" w:rsidRPr="00E27459" w:rsidRDefault="00E27459" w:rsidP="00643F99">
      <w:pPr>
        <w:pStyle w:val="ListParagraph"/>
        <w:numPr>
          <w:ilvl w:val="1"/>
          <w:numId w:val="23"/>
        </w:numPr>
        <w:rPr>
          <w:i/>
          <w:iCs/>
          <w:szCs w:val="22"/>
          <w:highlight w:val="yellow"/>
        </w:rPr>
      </w:pPr>
      <w:r w:rsidRPr="00E27459">
        <w:rPr>
          <w:i/>
          <w:iCs/>
          <w:szCs w:val="22"/>
          <w:highlight w:val="yellow"/>
        </w:rPr>
        <w:t>Enter course learning outcome here</w:t>
      </w:r>
    </w:p>
    <w:p w14:paraId="6711A2CE" w14:textId="77777777" w:rsidR="00E27459" w:rsidRPr="00E27459" w:rsidRDefault="00E27459" w:rsidP="00E27459">
      <w:pPr>
        <w:pStyle w:val="ListParagraph"/>
        <w:numPr>
          <w:ilvl w:val="1"/>
          <w:numId w:val="23"/>
        </w:numPr>
        <w:rPr>
          <w:i/>
          <w:iCs/>
          <w:szCs w:val="22"/>
          <w:highlight w:val="yellow"/>
        </w:rPr>
      </w:pPr>
      <w:r w:rsidRPr="00E27459">
        <w:rPr>
          <w:i/>
          <w:iCs/>
          <w:szCs w:val="22"/>
          <w:highlight w:val="yellow"/>
        </w:rPr>
        <w:t>Enter course learning outcome here</w:t>
      </w:r>
    </w:p>
    <w:p w14:paraId="464793AD" w14:textId="77777777" w:rsidR="00E27459" w:rsidRPr="00E27459" w:rsidRDefault="00E27459" w:rsidP="00E27459">
      <w:pPr>
        <w:pStyle w:val="ListParagraph"/>
        <w:numPr>
          <w:ilvl w:val="1"/>
          <w:numId w:val="23"/>
        </w:numPr>
        <w:rPr>
          <w:i/>
          <w:iCs/>
          <w:szCs w:val="22"/>
          <w:highlight w:val="yellow"/>
        </w:rPr>
      </w:pPr>
      <w:r w:rsidRPr="00E27459">
        <w:rPr>
          <w:i/>
          <w:iCs/>
          <w:szCs w:val="22"/>
          <w:highlight w:val="yellow"/>
        </w:rPr>
        <w:t>Enter course learning outcome here</w:t>
      </w:r>
    </w:p>
    <w:p w14:paraId="42F92658" w14:textId="77777777" w:rsidR="00E27459" w:rsidRPr="00E27459" w:rsidRDefault="00E27459" w:rsidP="00E27459">
      <w:pPr>
        <w:pStyle w:val="ListParagraph"/>
        <w:numPr>
          <w:ilvl w:val="1"/>
          <w:numId w:val="23"/>
        </w:numPr>
        <w:rPr>
          <w:i/>
          <w:iCs/>
          <w:szCs w:val="22"/>
          <w:highlight w:val="yellow"/>
        </w:rPr>
      </w:pPr>
      <w:r w:rsidRPr="00E27459">
        <w:rPr>
          <w:i/>
          <w:iCs/>
          <w:szCs w:val="22"/>
          <w:highlight w:val="yellow"/>
        </w:rPr>
        <w:t>Enter course learning outcome here</w:t>
      </w:r>
    </w:p>
    <w:p w14:paraId="4B84F213" w14:textId="77777777" w:rsidR="00E27459" w:rsidRPr="00E27459" w:rsidRDefault="00E27459" w:rsidP="00E27459">
      <w:pPr>
        <w:pStyle w:val="ListParagraph"/>
        <w:numPr>
          <w:ilvl w:val="1"/>
          <w:numId w:val="23"/>
        </w:numPr>
        <w:rPr>
          <w:i/>
          <w:iCs/>
          <w:szCs w:val="22"/>
        </w:rPr>
      </w:pPr>
    </w:p>
    <w:p w14:paraId="23018D82" w14:textId="77777777" w:rsidR="00643F99" w:rsidRDefault="00643F99" w:rsidP="00643F99">
      <w:pPr>
        <w:pStyle w:val="ListParagraph"/>
        <w:ind w:left="360"/>
        <w:rPr>
          <w:szCs w:val="22"/>
        </w:rPr>
      </w:pPr>
    </w:p>
    <w:p w14:paraId="716D599F" w14:textId="2A1C8405" w:rsidR="00295211" w:rsidRPr="00643F99" w:rsidRDefault="00295211" w:rsidP="00C708C1">
      <w:pPr>
        <w:pStyle w:val="ListParagraph"/>
        <w:numPr>
          <w:ilvl w:val="0"/>
          <w:numId w:val="10"/>
        </w:numPr>
        <w:ind w:left="360"/>
        <w:rPr>
          <w:szCs w:val="22"/>
        </w:rPr>
      </w:pPr>
      <w:r w:rsidRPr="00643F99">
        <w:rPr>
          <w:szCs w:val="22"/>
        </w:rPr>
        <w:t xml:space="preserve">This course fulfills the learning outcomes for the Core Curriculum Category </w:t>
      </w:r>
      <w:r w:rsidRPr="007823BD">
        <w:rPr>
          <w:i/>
          <w:iCs/>
          <w:szCs w:val="22"/>
          <w:highlight w:val="yellow"/>
        </w:rPr>
        <w:t>number</w:t>
      </w:r>
      <w:r w:rsidRPr="007823BD">
        <w:rPr>
          <w:szCs w:val="22"/>
          <w:highlight w:val="yellow"/>
        </w:rPr>
        <w:t xml:space="preserve"> “</w:t>
      </w:r>
      <w:r w:rsidRPr="007823BD">
        <w:rPr>
          <w:i/>
          <w:iCs/>
          <w:szCs w:val="22"/>
          <w:highlight w:val="yellow"/>
        </w:rPr>
        <w:t>core description</w:t>
      </w:r>
      <w:r w:rsidRPr="007823BD">
        <w:rPr>
          <w:szCs w:val="22"/>
          <w:highlight w:val="yellow"/>
        </w:rPr>
        <w:t>”</w:t>
      </w:r>
      <w:r w:rsidRPr="00643F99">
        <w:rPr>
          <w:szCs w:val="22"/>
        </w:rPr>
        <w:t>. Students who successfully complete this course are expected to be able to</w:t>
      </w:r>
      <w:r w:rsidR="008C0B68" w:rsidRPr="00643F99">
        <w:rPr>
          <w:szCs w:val="22"/>
        </w:rPr>
        <w:t>:</w:t>
      </w:r>
    </w:p>
    <w:p w14:paraId="6B40D748" w14:textId="6AC6D51D" w:rsidR="00E27459" w:rsidRPr="00E27459" w:rsidRDefault="00E27459" w:rsidP="00E27459">
      <w:pPr>
        <w:pStyle w:val="ListParagraph"/>
        <w:numPr>
          <w:ilvl w:val="1"/>
          <w:numId w:val="23"/>
        </w:numPr>
        <w:rPr>
          <w:i/>
          <w:iCs/>
          <w:szCs w:val="22"/>
          <w:highlight w:val="yellow"/>
        </w:rPr>
      </w:pPr>
      <w:r w:rsidRPr="00E27459">
        <w:rPr>
          <w:i/>
          <w:iCs/>
          <w:szCs w:val="22"/>
          <w:highlight w:val="yellow"/>
        </w:rPr>
        <w:t>Enter Core Curriculum learning outcome here</w:t>
      </w:r>
    </w:p>
    <w:p w14:paraId="62F5AA20" w14:textId="77777777" w:rsidR="00E27459" w:rsidRPr="00E27459" w:rsidRDefault="00E27459" w:rsidP="00E27459">
      <w:pPr>
        <w:pStyle w:val="ListParagraph"/>
        <w:numPr>
          <w:ilvl w:val="1"/>
          <w:numId w:val="23"/>
        </w:numPr>
        <w:rPr>
          <w:i/>
          <w:iCs/>
          <w:szCs w:val="22"/>
          <w:highlight w:val="yellow"/>
        </w:rPr>
      </w:pPr>
      <w:r w:rsidRPr="00E27459">
        <w:rPr>
          <w:i/>
          <w:iCs/>
          <w:szCs w:val="22"/>
          <w:highlight w:val="yellow"/>
        </w:rPr>
        <w:t>Enter Core Curriculum learning outcome here</w:t>
      </w:r>
    </w:p>
    <w:p w14:paraId="28C68554" w14:textId="77777777" w:rsidR="00E27459" w:rsidRPr="00E27459" w:rsidRDefault="00E27459" w:rsidP="00E27459">
      <w:pPr>
        <w:pStyle w:val="ListParagraph"/>
        <w:numPr>
          <w:ilvl w:val="1"/>
          <w:numId w:val="23"/>
        </w:numPr>
        <w:rPr>
          <w:i/>
          <w:iCs/>
          <w:szCs w:val="22"/>
        </w:rPr>
      </w:pPr>
    </w:p>
    <w:p w14:paraId="1055DE1F" w14:textId="77777777" w:rsidR="00643F99" w:rsidRDefault="00643F99" w:rsidP="00C708C1">
      <w:pPr>
        <w:rPr>
          <w:szCs w:val="22"/>
        </w:rPr>
      </w:pPr>
    </w:p>
    <w:p w14:paraId="10670314" w14:textId="77777777" w:rsidR="003A0B54" w:rsidRDefault="003A0B54" w:rsidP="00C708C1">
      <w:pPr>
        <w:pStyle w:val="ListParagraph"/>
        <w:numPr>
          <w:ilvl w:val="0"/>
          <w:numId w:val="10"/>
        </w:numPr>
        <w:ind w:left="360"/>
        <w:rPr>
          <w:szCs w:val="22"/>
        </w:rPr>
        <w:sectPr w:rsidR="003A0B54" w:rsidSect="008C0B68">
          <w:headerReference w:type="even" r:id="rId8"/>
          <w:headerReference w:type="default" r:id="rId9"/>
          <w:footerReference w:type="even" r:id="rId10"/>
          <w:footerReference w:type="default" r:id="rId11"/>
          <w:headerReference w:type="first" r:id="rId12"/>
          <w:footerReference w:type="first" r:id="rId13"/>
          <w:type w:val="continuous"/>
          <w:pgSz w:w="12240" w:h="15840"/>
          <w:pgMar w:top="864" w:right="864" w:bottom="1440" w:left="864" w:header="0" w:footer="0" w:gutter="0"/>
          <w:cols w:space="720"/>
          <w:formProt w:val="0"/>
          <w:titlePg/>
          <w:docGrid w:linePitch="360"/>
        </w:sectPr>
      </w:pPr>
    </w:p>
    <w:p w14:paraId="0B142BBE" w14:textId="35DCE964" w:rsidR="00295211" w:rsidRPr="00643F99" w:rsidRDefault="00295211" w:rsidP="00C708C1">
      <w:pPr>
        <w:pStyle w:val="ListParagraph"/>
        <w:numPr>
          <w:ilvl w:val="0"/>
          <w:numId w:val="10"/>
        </w:numPr>
        <w:ind w:left="360"/>
        <w:rPr>
          <w:szCs w:val="22"/>
        </w:rPr>
      </w:pPr>
      <w:r w:rsidRPr="00643F99">
        <w:rPr>
          <w:szCs w:val="22"/>
        </w:rPr>
        <w:t>In addition, students will develop the knowledge, skills, and attitudes</w:t>
      </w:r>
      <w:r w:rsidRPr="00643F99">
        <w:rPr>
          <w:b/>
          <w:bCs/>
          <w:szCs w:val="22"/>
        </w:rPr>
        <w:t xml:space="preserve"> </w:t>
      </w:r>
      <w:r w:rsidRPr="00643F99">
        <w:rPr>
          <w:szCs w:val="22"/>
        </w:rPr>
        <w:t>that are core components of Intercultural Competence</w:t>
      </w:r>
      <w:r w:rsidRPr="00643F99">
        <w:rPr>
          <w:rStyle w:val="FootnoteReference"/>
          <w:szCs w:val="22"/>
        </w:rPr>
        <w:footnoteReference w:id="1"/>
      </w:r>
      <w:r w:rsidRPr="00643F99">
        <w:rPr>
          <w:szCs w:val="22"/>
        </w:rPr>
        <w:t>. At the end of the study abroad/away experience, students are expected to be able to demonstrate:</w:t>
      </w:r>
      <w:r w:rsidR="00643F99">
        <w:rPr>
          <w:szCs w:val="22"/>
        </w:rPr>
        <w:br/>
      </w:r>
    </w:p>
    <w:p w14:paraId="74D5AD55" w14:textId="77777777" w:rsidR="00643F99" w:rsidRDefault="00295211" w:rsidP="00643F99">
      <w:pPr>
        <w:pStyle w:val="ListParagraph"/>
        <w:numPr>
          <w:ilvl w:val="0"/>
          <w:numId w:val="25"/>
        </w:numPr>
        <w:rPr>
          <w:szCs w:val="22"/>
        </w:rPr>
      </w:pPr>
      <w:r w:rsidRPr="00643F99">
        <w:rPr>
          <w:b/>
          <w:bCs/>
          <w:szCs w:val="22"/>
        </w:rPr>
        <w:t xml:space="preserve">Cultural awareness </w:t>
      </w:r>
      <w:r w:rsidRPr="00643F99">
        <w:rPr>
          <w:szCs w:val="22"/>
        </w:rPr>
        <w:t>– Student identifies own cultural rules and biases and understands the complexity of elements important to members of another culture in relation to its history, values, politics, communication styles, economy, beliefs, and practices.</w:t>
      </w:r>
    </w:p>
    <w:p w14:paraId="4DA2C48E" w14:textId="77777777" w:rsidR="00643F99" w:rsidRDefault="00295211" w:rsidP="00643F99">
      <w:pPr>
        <w:pStyle w:val="ListParagraph"/>
        <w:numPr>
          <w:ilvl w:val="0"/>
          <w:numId w:val="25"/>
        </w:numPr>
        <w:rPr>
          <w:szCs w:val="22"/>
        </w:rPr>
      </w:pPr>
      <w:r w:rsidRPr="00643F99">
        <w:rPr>
          <w:b/>
          <w:bCs/>
          <w:szCs w:val="22"/>
        </w:rPr>
        <w:t>Empathy</w:t>
      </w:r>
      <w:r w:rsidRPr="00643F99">
        <w:rPr>
          <w:szCs w:val="22"/>
        </w:rPr>
        <w:t xml:space="preserve"> – Student recognizes different components of other cultural perspectives, including verbal and nonverbal communication, and strives to negotiate a shared understanding based on those differences.</w:t>
      </w:r>
    </w:p>
    <w:p w14:paraId="792C229D" w14:textId="77777777" w:rsidR="003A0B54" w:rsidRDefault="00295211" w:rsidP="00643F99">
      <w:pPr>
        <w:pStyle w:val="ListParagraph"/>
        <w:numPr>
          <w:ilvl w:val="0"/>
          <w:numId w:val="25"/>
        </w:numPr>
        <w:rPr>
          <w:szCs w:val="22"/>
        </w:rPr>
        <w:sectPr w:rsidR="003A0B54" w:rsidSect="008C0B68">
          <w:type w:val="continuous"/>
          <w:pgSz w:w="12240" w:h="15840"/>
          <w:pgMar w:top="864" w:right="864" w:bottom="1440" w:left="864" w:header="0" w:footer="0" w:gutter="0"/>
          <w:cols w:space="720"/>
          <w:titlePg/>
          <w:docGrid w:linePitch="360"/>
        </w:sectPr>
      </w:pPr>
      <w:r w:rsidRPr="00643F99">
        <w:rPr>
          <w:b/>
          <w:bCs/>
          <w:szCs w:val="22"/>
        </w:rPr>
        <w:t>Openness</w:t>
      </w:r>
      <w:r w:rsidRPr="00643F99">
        <w:rPr>
          <w:szCs w:val="22"/>
        </w:rPr>
        <w:t xml:space="preserve"> – Student asks key questions about other cultures and is open to initiate and develop meaningful interactions with culturally different others.</w:t>
      </w:r>
    </w:p>
    <w:p w14:paraId="717C5F27" w14:textId="77777777" w:rsidR="008C0B68" w:rsidRDefault="008C0B68" w:rsidP="003A0B54">
      <w:pPr>
        <w:pStyle w:val="ListParagraph"/>
        <w:ind w:left="1080"/>
        <w:rPr>
          <w:szCs w:val="22"/>
        </w:rPr>
      </w:pPr>
    </w:p>
    <w:p w14:paraId="25E0705B" w14:textId="77777777" w:rsidR="002E5C78" w:rsidRDefault="002E5C78" w:rsidP="00E27459">
      <w:pPr>
        <w:pStyle w:val="ListParagraph"/>
        <w:sectPr w:rsidR="002E5C78" w:rsidSect="008C0B68">
          <w:type w:val="continuous"/>
          <w:pgSz w:w="12240" w:h="15840"/>
          <w:pgMar w:top="864" w:right="864" w:bottom="1440" w:left="864" w:header="0" w:footer="0" w:gutter="0"/>
          <w:cols w:space="720"/>
          <w:formProt w:val="0"/>
          <w:titlePg/>
          <w:docGrid w:linePitch="360"/>
        </w:sectPr>
      </w:pPr>
    </w:p>
    <w:p w14:paraId="2BC118ED" w14:textId="38311296" w:rsidR="00E27459" w:rsidRPr="00E27459" w:rsidRDefault="00E27459" w:rsidP="00E27459">
      <w:pPr>
        <w:pStyle w:val="ListParagraph"/>
        <w:sectPr w:rsidR="00E27459" w:rsidRPr="00E27459" w:rsidSect="008C0B68">
          <w:type w:val="continuous"/>
          <w:pgSz w:w="12240" w:h="15840"/>
          <w:pgMar w:top="864" w:right="864" w:bottom="1440" w:left="864" w:header="0" w:footer="0" w:gutter="0"/>
          <w:cols w:space="720"/>
          <w:formProt w:val="0"/>
          <w:titlePg/>
          <w:docGrid w:linePitch="360"/>
        </w:sectPr>
      </w:pPr>
    </w:p>
    <w:p w14:paraId="0326B48C" w14:textId="7133DBFB" w:rsidR="00B5448C" w:rsidRDefault="00863D0A" w:rsidP="00E27459">
      <w:pPr>
        <w:pStyle w:val="Heading1"/>
      </w:pPr>
      <w:r w:rsidRPr="000D5062">
        <w:lastRenderedPageBreak/>
        <w:t>Required/Recommended Course Materials</w:t>
      </w:r>
    </w:p>
    <w:p w14:paraId="6529F121" w14:textId="435DF57C" w:rsidR="003F23D2" w:rsidRPr="003F23D2" w:rsidRDefault="003F23D2" w:rsidP="003F23D2">
      <w:pPr>
        <w:rPr>
          <w:i/>
          <w:iCs/>
        </w:rPr>
      </w:pPr>
      <w:r w:rsidRPr="00BC34DD">
        <w:rPr>
          <w:i/>
          <w:iCs/>
          <w:highlight w:val="yellow"/>
        </w:rPr>
        <w:t>See faculty-led study abroad/away program syllabus guidelines</w:t>
      </w:r>
    </w:p>
    <w:p w14:paraId="1004A285" w14:textId="1C882751" w:rsidR="00B5448C" w:rsidRPr="000D5062" w:rsidRDefault="00863D0A" w:rsidP="000D5062">
      <w:pPr>
        <w:pStyle w:val="Heading1"/>
      </w:pPr>
      <w:r w:rsidRPr="000D5062">
        <w:t>Course Assessments and Requirements</w:t>
      </w:r>
    </w:p>
    <w:p w14:paraId="1514718E" w14:textId="02A24F4D" w:rsidR="003F23D2" w:rsidRPr="003F23D2" w:rsidRDefault="003F23D2" w:rsidP="003F23D2">
      <w:pPr>
        <w:rPr>
          <w:i/>
          <w:iCs/>
        </w:rPr>
      </w:pPr>
      <w:r w:rsidRPr="00BC34DD">
        <w:rPr>
          <w:i/>
          <w:iCs/>
          <w:highlight w:val="yellow"/>
        </w:rPr>
        <w:t>See faculty-led study abroad/away program syllabus guidelines</w:t>
      </w:r>
    </w:p>
    <w:p w14:paraId="5020240C" w14:textId="2E5922A6" w:rsidR="00B5448C" w:rsidRPr="000D5062" w:rsidRDefault="00332420" w:rsidP="000D5062">
      <w:pPr>
        <w:pStyle w:val="Heading1"/>
      </w:pPr>
      <w:r w:rsidRPr="000D5062">
        <w:t>Grade Calculation</w:t>
      </w:r>
    </w:p>
    <w:p w14:paraId="27C8F7DE" w14:textId="63D9D0A5" w:rsidR="003F23D2" w:rsidRPr="003F23D2" w:rsidRDefault="003F23D2" w:rsidP="003F23D2">
      <w:pPr>
        <w:rPr>
          <w:i/>
          <w:iCs/>
        </w:rPr>
      </w:pPr>
      <w:r w:rsidRPr="00BC34DD">
        <w:rPr>
          <w:i/>
          <w:iCs/>
          <w:highlight w:val="yellow"/>
        </w:rPr>
        <w:t>See faculty-led study abroad/away program syllabus guidelines</w:t>
      </w:r>
    </w:p>
    <w:p w14:paraId="29012ACE" w14:textId="2C92F413" w:rsidR="00B5448C" w:rsidRPr="000D5062" w:rsidRDefault="00A974D2" w:rsidP="000D5062">
      <w:pPr>
        <w:pStyle w:val="Heading1"/>
      </w:pPr>
      <w:r w:rsidRPr="000D5062">
        <w:t>Course-Specific Policies</w:t>
      </w:r>
    </w:p>
    <w:p w14:paraId="36264859" w14:textId="75B24237" w:rsidR="003F23D2" w:rsidRPr="003F23D2" w:rsidRDefault="003F23D2" w:rsidP="003F23D2">
      <w:pPr>
        <w:rPr>
          <w:i/>
          <w:iCs/>
        </w:rPr>
      </w:pPr>
      <w:r w:rsidRPr="00BC34DD">
        <w:rPr>
          <w:i/>
          <w:iCs/>
          <w:highlight w:val="yellow"/>
        </w:rPr>
        <w:t>See faculty-led study abroad/away program syllabus guidelines</w:t>
      </w:r>
    </w:p>
    <w:p w14:paraId="05693335" w14:textId="63CE4768" w:rsidR="00DB4594" w:rsidRDefault="00A974D2" w:rsidP="00DB4594">
      <w:pPr>
        <w:pStyle w:val="Heading1"/>
      </w:pPr>
      <w:r w:rsidRPr="000D5062">
        <w:t>Colleg</w:t>
      </w:r>
      <w:r w:rsidR="007C7C1B">
        <w:t>e</w:t>
      </w:r>
      <w:r w:rsidRPr="000D5062">
        <w:t>/Department/Program-Specific Policies and Resources</w:t>
      </w:r>
    </w:p>
    <w:p w14:paraId="52A3278C" w14:textId="58311188" w:rsidR="003F23D2" w:rsidRDefault="003F23D2" w:rsidP="003F23D2">
      <w:pPr>
        <w:rPr>
          <w:i/>
          <w:iCs/>
        </w:rPr>
      </w:pPr>
      <w:r w:rsidRPr="00BC34DD">
        <w:rPr>
          <w:i/>
          <w:iCs/>
          <w:highlight w:val="yellow"/>
        </w:rPr>
        <w:t>See faculty-led study abroad/away program syllabus guidelines</w:t>
      </w:r>
    </w:p>
    <w:p w14:paraId="44E74B3B" w14:textId="77777777" w:rsidR="00D83E16" w:rsidRPr="003F23D2" w:rsidRDefault="00D83E16" w:rsidP="003F23D2">
      <w:pPr>
        <w:rPr>
          <w:i/>
          <w:iCs/>
        </w:rPr>
      </w:pPr>
    </w:p>
    <w:p w14:paraId="2E4312D3" w14:textId="77777777" w:rsidR="002E5C78" w:rsidRDefault="002E5C78" w:rsidP="00DB4594">
      <w:pPr>
        <w:pStyle w:val="Heading1"/>
        <w:rPr>
          <w:rStyle w:val="Heading1Char"/>
          <w:b/>
        </w:rPr>
        <w:sectPr w:rsidR="002E5C78" w:rsidSect="008C0B68">
          <w:headerReference w:type="first" r:id="rId14"/>
          <w:type w:val="continuous"/>
          <w:pgSz w:w="12240" w:h="15840"/>
          <w:pgMar w:top="864" w:right="864" w:bottom="1440" w:left="864" w:header="0" w:footer="0" w:gutter="0"/>
          <w:cols w:space="720"/>
          <w:formProt w:val="0"/>
          <w:titlePg/>
          <w:docGrid w:linePitch="360"/>
        </w:sectPr>
      </w:pPr>
    </w:p>
    <w:p w14:paraId="427851EB" w14:textId="7A0F24EB" w:rsidR="00DB4594" w:rsidRPr="00DB4594" w:rsidRDefault="00DB4594" w:rsidP="00DB4594">
      <w:pPr>
        <w:pStyle w:val="Heading1"/>
      </w:pPr>
      <w:r w:rsidRPr="00DB4594">
        <w:rPr>
          <w:rStyle w:val="Heading1Char"/>
          <w:b/>
        </w:rPr>
        <w:t>Required University Policies</w:t>
      </w:r>
    </w:p>
    <w:p w14:paraId="63D354D0" w14:textId="42794C7E" w:rsidR="002B63B9" w:rsidRPr="00643F99" w:rsidRDefault="002B63B9" w:rsidP="000D5062">
      <w:pPr>
        <w:pStyle w:val="Heading2"/>
      </w:pPr>
      <w:r w:rsidRPr="00643F99">
        <w:rPr>
          <w:bdr w:val="none" w:sz="0" w:space="0" w:color="auto" w:frame="1"/>
        </w:rPr>
        <w:t>Academic Integrity Policy </w:t>
      </w:r>
    </w:p>
    <w:p w14:paraId="3D699D2F" w14:textId="77777777" w:rsidR="002B63B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Per Towson University’s </w:t>
      </w:r>
      <w:hyperlink r:id="rId15" w:tgtFrame="_blank" w:tooltip="https://www.towson.edu/about/administration/policies/03-01-00-student-academic-integrity-policy.html" w:history="1">
        <w:r w:rsidRPr="00643F99">
          <w:rPr>
            <w:rFonts w:eastAsia="Times New Roman" w:cs="Times New Roman"/>
            <w:color w:val="467886"/>
            <w:szCs w:val="22"/>
            <w:u w:val="single"/>
            <w:bdr w:val="none" w:sz="0" w:space="0" w:color="auto" w:frame="1"/>
          </w:rPr>
          <w:t>Academic Integrity Policy</w:t>
        </w:r>
      </w:hyperlink>
      <w:r w:rsidRPr="00643F99">
        <w:rPr>
          <w:rFonts w:eastAsia="Times New Roman" w:cs="Times New Roman"/>
          <w:color w:val="242424"/>
          <w:szCs w:val="22"/>
        </w:rPr>
        <w:t>, faculty members will reasonably assess that student work submitted for academic credit is authentic as well as consistent with established academic standards. Therefore, academic evaluation includes a judgment that the student’s work is free from academic dishonesty of any type.</w:t>
      </w:r>
    </w:p>
    <w:p w14:paraId="1E3C7140" w14:textId="77777777" w:rsidR="00977A41" w:rsidRDefault="00977A41" w:rsidP="002B63B9">
      <w:pPr>
        <w:shd w:val="clear" w:color="auto" w:fill="FFFFFF"/>
        <w:textAlignment w:val="baseline"/>
        <w:rPr>
          <w:rFonts w:eastAsia="Times New Roman" w:cs="Times New Roman"/>
          <w:color w:val="242424"/>
          <w:szCs w:val="22"/>
        </w:rPr>
      </w:pPr>
    </w:p>
    <w:p w14:paraId="6EA63AA7" w14:textId="08A1D4E0" w:rsidR="00977A41" w:rsidRDefault="00977A41" w:rsidP="00977A41">
      <w:pPr>
        <w:pStyle w:val="Heading2"/>
      </w:pPr>
      <w:r>
        <w:t>Attendance Expectations</w:t>
      </w:r>
    </w:p>
    <w:p w14:paraId="67ADA794" w14:textId="77777777" w:rsidR="00977A41" w:rsidRPr="00643F99" w:rsidRDefault="00977A41" w:rsidP="00977A41">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See Study Abroad/Away Attendance and Absence Policy below.</w:t>
      </w:r>
    </w:p>
    <w:p w14:paraId="3798ACE1" w14:textId="77777777" w:rsidR="002B63B9" w:rsidRPr="00643F9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 </w:t>
      </w:r>
    </w:p>
    <w:p w14:paraId="0900719A" w14:textId="77777777" w:rsidR="00AA50B4" w:rsidRPr="00643F99" w:rsidRDefault="002B63B9" w:rsidP="000D5062">
      <w:pPr>
        <w:pStyle w:val="Heading2"/>
      </w:pPr>
      <w:r w:rsidRPr="00643F99">
        <w:t>Excusable Absences </w:t>
      </w:r>
    </w:p>
    <w:p w14:paraId="1DF4CA60" w14:textId="77777777" w:rsidR="00643F99" w:rsidRDefault="002B63B9" w:rsidP="00643F99">
      <w:pPr>
        <w:pStyle w:val="ListParagraph"/>
        <w:numPr>
          <w:ilvl w:val="0"/>
          <w:numId w:val="22"/>
        </w:numPr>
        <w:shd w:val="clear" w:color="auto" w:fill="FFFFFF"/>
        <w:ind w:left="360"/>
        <w:textAlignment w:val="baseline"/>
        <w:rPr>
          <w:rFonts w:eastAsia="Times New Roman" w:cs="Times New Roman"/>
          <w:color w:val="242424"/>
          <w:szCs w:val="22"/>
        </w:rPr>
      </w:pPr>
      <w:r w:rsidRPr="00643F99">
        <w:rPr>
          <w:rFonts w:eastAsia="Times New Roman" w:cs="Times New Roman"/>
          <w:color w:val="242424"/>
          <w:szCs w:val="22"/>
        </w:rPr>
        <w:t>Health absences due to illness or injury when the student is unable to attend class. For repeated illness or long-term injury which prevents course completion, students may be advised to seek a medical withdrawal for that course. For illness-related absences, students are encouraged to contact the Student Outreach and Support office for additional assistance and resources.</w:t>
      </w:r>
    </w:p>
    <w:p w14:paraId="7D1DD871" w14:textId="51BECCB9" w:rsidR="00643F99" w:rsidRDefault="002B63B9" w:rsidP="00643F99">
      <w:pPr>
        <w:pStyle w:val="ListParagraph"/>
        <w:numPr>
          <w:ilvl w:val="0"/>
          <w:numId w:val="22"/>
        </w:numPr>
        <w:shd w:val="clear" w:color="auto" w:fill="FFFFFF"/>
        <w:ind w:left="360"/>
        <w:textAlignment w:val="baseline"/>
        <w:rPr>
          <w:rFonts w:eastAsia="Times New Roman" w:cs="Times New Roman"/>
          <w:color w:val="242424"/>
          <w:szCs w:val="22"/>
        </w:rPr>
      </w:pPr>
      <w:r w:rsidRPr="00643F99">
        <w:rPr>
          <w:rFonts w:eastAsia="Times New Roman" w:cs="Times New Roman"/>
          <w:color w:val="242424"/>
          <w:szCs w:val="22"/>
        </w:rPr>
        <w:t>Wellness: Students may take one excused general wellness day to be excused from one class session per course.  Students may not use a wellness day during the final exam period, in clinical placements, internships, fieldwork</w:t>
      </w:r>
      <w:proofErr w:type="gramStart"/>
      <w:r w:rsidRPr="00643F99">
        <w:rPr>
          <w:rFonts w:eastAsia="Times New Roman" w:cs="Times New Roman"/>
          <w:color w:val="242424"/>
          <w:szCs w:val="22"/>
        </w:rPr>
        <w:t>,</w:t>
      </w:r>
      <w:r w:rsidR="00643F99">
        <w:rPr>
          <w:rFonts w:eastAsia="Times New Roman" w:cs="Times New Roman"/>
          <w:color w:val="242424"/>
          <w:szCs w:val="22"/>
        </w:rPr>
        <w:t xml:space="preserve"> </w:t>
      </w:r>
      <w:r w:rsidRPr="00643F99">
        <w:rPr>
          <w:rFonts w:eastAsia="Times New Roman" w:cs="Times New Roman"/>
          <w:color w:val="242424"/>
          <w:szCs w:val="22"/>
        </w:rPr>
        <w:t>in</w:t>
      </w:r>
      <w:proofErr w:type="gramEnd"/>
      <w:r w:rsidRPr="00643F99">
        <w:rPr>
          <w:rFonts w:eastAsia="Times New Roman" w:cs="Times New Roman"/>
          <w:color w:val="242424"/>
          <w:szCs w:val="22"/>
        </w:rPr>
        <w:t xml:space="preserve"> placements at other external sites, or while participating in a study abroad or away program.</w:t>
      </w:r>
    </w:p>
    <w:p w14:paraId="325AC6A7" w14:textId="5F83B3D5" w:rsidR="00643F99" w:rsidRDefault="002B63B9" w:rsidP="00643F99">
      <w:pPr>
        <w:pStyle w:val="ListParagraph"/>
        <w:numPr>
          <w:ilvl w:val="0"/>
          <w:numId w:val="22"/>
        </w:numPr>
        <w:shd w:val="clear" w:color="auto" w:fill="FFFFFF"/>
        <w:ind w:left="360"/>
        <w:textAlignment w:val="baseline"/>
        <w:rPr>
          <w:rFonts w:eastAsia="Times New Roman" w:cs="Times New Roman"/>
          <w:color w:val="242424"/>
          <w:szCs w:val="22"/>
        </w:rPr>
      </w:pPr>
      <w:r w:rsidRPr="00643F99">
        <w:rPr>
          <w:rFonts w:eastAsia="Times New Roman" w:cs="Times New Roman"/>
          <w:color w:val="242424"/>
          <w:szCs w:val="22"/>
        </w:rPr>
        <w:t>Religious observance where the nature of the observance prevents the student from attending class</w:t>
      </w:r>
      <w:r w:rsidR="00643F99">
        <w:rPr>
          <w:rFonts w:eastAsia="Times New Roman" w:cs="Times New Roman"/>
          <w:color w:val="242424"/>
          <w:szCs w:val="22"/>
        </w:rPr>
        <w:t>.</w:t>
      </w:r>
    </w:p>
    <w:p w14:paraId="15C11CC8" w14:textId="7207DA9E" w:rsidR="002B63B9" w:rsidRPr="00643F99" w:rsidRDefault="002B63B9" w:rsidP="00643F99">
      <w:pPr>
        <w:pStyle w:val="ListParagraph"/>
        <w:numPr>
          <w:ilvl w:val="0"/>
          <w:numId w:val="22"/>
        </w:numPr>
        <w:shd w:val="clear" w:color="auto" w:fill="FFFFFF"/>
        <w:ind w:left="360"/>
        <w:textAlignment w:val="baseline"/>
        <w:rPr>
          <w:rFonts w:eastAsia="Times New Roman" w:cs="Times New Roman"/>
          <w:color w:val="242424"/>
          <w:szCs w:val="22"/>
        </w:rPr>
      </w:pPr>
      <w:r w:rsidRPr="00643F99">
        <w:rPr>
          <w:rFonts w:eastAsia="Times New Roman" w:cs="Times New Roman"/>
          <w:color w:val="242424"/>
          <w:szCs w:val="22"/>
        </w:rPr>
        <w:t xml:space="preserve">Participation in University activities at the request of </w:t>
      </w:r>
      <w:proofErr w:type="gramStart"/>
      <w:r w:rsidRPr="00643F99">
        <w:rPr>
          <w:rFonts w:eastAsia="Times New Roman" w:cs="Times New Roman"/>
          <w:color w:val="242424"/>
          <w:szCs w:val="22"/>
        </w:rPr>
        <w:t>University</w:t>
      </w:r>
      <w:proofErr w:type="gramEnd"/>
      <w:r w:rsidRPr="00643F99">
        <w:rPr>
          <w:rFonts w:eastAsia="Times New Roman" w:cs="Times New Roman"/>
          <w:color w:val="242424"/>
          <w:szCs w:val="22"/>
        </w:rPr>
        <w:t xml:space="preserve"> authorities (e.g., intercollegiate athletics, conference/s, dance company, etc.).</w:t>
      </w:r>
    </w:p>
    <w:p w14:paraId="6F40EEE4" w14:textId="77777777" w:rsidR="00AA50B4" w:rsidRPr="00643F99" w:rsidRDefault="002B63B9" w:rsidP="00AA50B4">
      <w:pPr>
        <w:numPr>
          <w:ilvl w:val="0"/>
          <w:numId w:val="17"/>
        </w:numPr>
        <w:shd w:val="clear" w:color="auto" w:fill="FFFFFF"/>
        <w:tabs>
          <w:tab w:val="clear" w:pos="720"/>
        </w:tabs>
        <w:spacing w:after="100" w:afterAutospacing="1"/>
        <w:ind w:left="360"/>
        <w:textAlignment w:val="baseline"/>
        <w:rPr>
          <w:rFonts w:eastAsia="Times New Roman" w:cs="Times New Roman"/>
          <w:color w:val="242424"/>
          <w:szCs w:val="22"/>
        </w:rPr>
      </w:pPr>
      <w:r w:rsidRPr="00643F99">
        <w:rPr>
          <w:rFonts w:eastAsia="Times New Roman" w:cs="Times New Roman"/>
          <w:color w:val="242424"/>
          <w:szCs w:val="22"/>
        </w:rPr>
        <w:t>Compelling, verifiable circumstances beyond the control of the student.</w:t>
      </w:r>
    </w:p>
    <w:p w14:paraId="6854B201" w14:textId="30BA1EEB" w:rsidR="002B63B9" w:rsidRDefault="002B63B9" w:rsidP="00AA50B4">
      <w:pPr>
        <w:shd w:val="clear" w:color="auto" w:fill="FFFFFF"/>
        <w:spacing w:after="100" w:afterAutospacing="1"/>
        <w:textAlignment w:val="baseline"/>
        <w:rPr>
          <w:rFonts w:eastAsia="Times New Roman" w:cs="Times New Roman"/>
          <w:color w:val="242424"/>
          <w:szCs w:val="22"/>
        </w:rPr>
      </w:pPr>
      <w:r w:rsidRPr="00643F99">
        <w:rPr>
          <w:rFonts w:eastAsia="Times New Roman" w:cs="Times New Roman"/>
          <w:color w:val="242424"/>
          <w:szCs w:val="22"/>
        </w:rPr>
        <w:t xml:space="preserve">Students should inform the instructor about absences as early as possible. Documentation may be required for certain types of absences (e.g., participation in </w:t>
      </w:r>
      <w:proofErr w:type="gramStart"/>
      <w:r w:rsidRPr="00643F99">
        <w:rPr>
          <w:rFonts w:eastAsia="Times New Roman" w:cs="Times New Roman"/>
          <w:color w:val="242424"/>
          <w:szCs w:val="22"/>
        </w:rPr>
        <w:t>University</w:t>
      </w:r>
      <w:proofErr w:type="gramEnd"/>
      <w:r w:rsidRPr="00643F99">
        <w:rPr>
          <w:rFonts w:eastAsia="Times New Roman" w:cs="Times New Roman"/>
          <w:color w:val="242424"/>
          <w:szCs w:val="22"/>
        </w:rPr>
        <w:t xml:space="preserve"> activities, as noted above), but generally, medical documentation for short term illnesses is not needed.</w:t>
      </w:r>
    </w:p>
    <w:p w14:paraId="3D9BBACB" w14:textId="611CE9D3" w:rsidR="00977A41" w:rsidRDefault="00977A41" w:rsidP="00977A41">
      <w:pPr>
        <w:pStyle w:val="Heading2"/>
      </w:pPr>
      <w:r>
        <w:t>Absence Limits</w:t>
      </w:r>
    </w:p>
    <w:p w14:paraId="08062DD0" w14:textId="77777777" w:rsidR="00977A41" w:rsidRDefault="00977A41" w:rsidP="00977A41">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Instructors can set limits on the total number of unexcused absences allowed for their course. Exceeding these limits may affect a student’s grade.</w:t>
      </w:r>
    </w:p>
    <w:p w14:paraId="146CFA62" w14:textId="77777777" w:rsidR="00977A41" w:rsidRDefault="00977A41" w:rsidP="00977A41">
      <w:pPr>
        <w:shd w:val="clear" w:color="auto" w:fill="FFFFFF"/>
        <w:textAlignment w:val="baseline"/>
        <w:rPr>
          <w:rFonts w:eastAsia="Times New Roman" w:cs="Times New Roman"/>
          <w:color w:val="242424"/>
          <w:szCs w:val="22"/>
        </w:rPr>
      </w:pPr>
    </w:p>
    <w:p w14:paraId="08EE10E8" w14:textId="0FD18661" w:rsidR="00977A41" w:rsidRPr="00643F99" w:rsidRDefault="00977A41" w:rsidP="00977A41">
      <w:pPr>
        <w:pStyle w:val="Heading2"/>
      </w:pPr>
      <w:r>
        <w:t>Make-Up Work</w:t>
      </w:r>
    </w:p>
    <w:p w14:paraId="05110274" w14:textId="489FB8A5" w:rsidR="00977A41" w:rsidRPr="00977A41" w:rsidRDefault="00977A41" w:rsidP="00977A41">
      <w:r w:rsidRPr="00643F99">
        <w:rPr>
          <w:rFonts w:eastAsia="Times New Roman" w:cs="Times New Roman"/>
          <w:color w:val="242424"/>
          <w:szCs w:val="22"/>
        </w:rPr>
        <w:lastRenderedPageBreak/>
        <w:t xml:space="preserve">If a student </w:t>
      </w:r>
      <w:proofErr w:type="gramStart"/>
      <w:r w:rsidRPr="00643F99">
        <w:rPr>
          <w:rFonts w:eastAsia="Times New Roman" w:cs="Times New Roman"/>
          <w:color w:val="242424"/>
          <w:szCs w:val="22"/>
        </w:rPr>
        <w:t>misses</w:t>
      </w:r>
      <w:proofErr w:type="gramEnd"/>
      <w:r w:rsidRPr="00643F99">
        <w:rPr>
          <w:rFonts w:eastAsia="Times New Roman" w:cs="Times New Roman"/>
          <w:color w:val="242424"/>
          <w:szCs w:val="22"/>
        </w:rPr>
        <w:t xml:space="preserve"> class (or any study abroad/away program activity) they are responsible for any missed work. Faculty should provide reasonable accommodation for missed work </w:t>
      </w:r>
      <w:proofErr w:type="gramStart"/>
      <w:r w:rsidRPr="00643F99">
        <w:rPr>
          <w:rFonts w:eastAsia="Times New Roman" w:cs="Times New Roman"/>
          <w:color w:val="242424"/>
          <w:szCs w:val="22"/>
        </w:rPr>
        <w:t>as a result of</w:t>
      </w:r>
      <w:proofErr w:type="gramEnd"/>
      <w:r w:rsidRPr="00643F99">
        <w:rPr>
          <w:rFonts w:eastAsia="Times New Roman" w:cs="Times New Roman"/>
          <w:color w:val="242424"/>
          <w:szCs w:val="22"/>
        </w:rPr>
        <w:t xml:space="preserve"> an excused absence; the instructor will determine the appropriate accommodation as per their syllabus.</w:t>
      </w:r>
    </w:p>
    <w:p w14:paraId="4241DC15" w14:textId="77777777" w:rsidR="00977A41" w:rsidRDefault="00977A41" w:rsidP="002B63B9">
      <w:pPr>
        <w:shd w:val="clear" w:color="auto" w:fill="FFFFFF"/>
        <w:textAlignment w:val="baseline"/>
        <w:rPr>
          <w:rFonts w:eastAsia="Times New Roman" w:cs="Times New Roman"/>
          <w:color w:val="242424"/>
          <w:szCs w:val="22"/>
        </w:rPr>
      </w:pPr>
    </w:p>
    <w:p w14:paraId="7062B293" w14:textId="54E49555" w:rsidR="002B63B9" w:rsidRDefault="00977A41" w:rsidP="00977A41">
      <w:pPr>
        <w:pStyle w:val="Heading2"/>
      </w:pPr>
      <w:r>
        <w:t>Support Services</w:t>
      </w:r>
      <w:r w:rsidR="002B63B9" w:rsidRPr="00643F99">
        <w:t> </w:t>
      </w:r>
    </w:p>
    <w:p w14:paraId="49C5D30A" w14:textId="77777777" w:rsidR="00977A41" w:rsidRPr="00643F99" w:rsidRDefault="00977A41" w:rsidP="00977A41">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 xml:space="preserve">Students registered with Accessibility and Disability Services may be approved for </w:t>
      </w:r>
      <w:proofErr w:type="gramStart"/>
      <w:r>
        <w:rPr>
          <w:rFonts w:eastAsia="Times New Roman" w:cs="Times New Roman"/>
          <w:color w:val="242424"/>
          <w:szCs w:val="22"/>
        </w:rPr>
        <w:t xml:space="preserve">an </w:t>
      </w:r>
      <w:r w:rsidRPr="00643F99">
        <w:rPr>
          <w:rFonts w:eastAsia="Times New Roman" w:cs="Times New Roman"/>
          <w:color w:val="242424"/>
          <w:szCs w:val="22"/>
        </w:rPr>
        <w:t>accommodation</w:t>
      </w:r>
      <w:proofErr w:type="gramEnd"/>
      <w:r w:rsidRPr="00643F99">
        <w:rPr>
          <w:rFonts w:eastAsia="Times New Roman" w:cs="Times New Roman"/>
          <w:color w:val="242424"/>
          <w:szCs w:val="22"/>
        </w:rPr>
        <w:t xml:space="preserve"> that provides some modifications to an attendance policy. The student’s individualized letter of accommodation will specify the modifications. Please note that other relevant university policies and procedures may also apply and should be reviewed along with this policy.</w:t>
      </w:r>
    </w:p>
    <w:p w14:paraId="16B21B16" w14:textId="77777777" w:rsidR="00977A41" w:rsidRPr="00977A41" w:rsidRDefault="00977A41" w:rsidP="00977A41"/>
    <w:p w14:paraId="52117BAA" w14:textId="2FF10128" w:rsidR="002B63B9" w:rsidRPr="00643F99" w:rsidRDefault="002B63B9" w:rsidP="000D5062">
      <w:pPr>
        <w:pStyle w:val="Heading2"/>
      </w:pPr>
      <w:r w:rsidRPr="00643F99">
        <w:t>Course Repeat Policy</w:t>
      </w:r>
    </w:p>
    <w:p w14:paraId="5B578BF9" w14:textId="0DADC373" w:rsidR="002B63B9" w:rsidRPr="00643F9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 xml:space="preserve">Per Towson University’s Course Repeat Policy, when a course is repeated, students will receive credit for the course only once. The higher of the two grades earned will be calculated in the GPA. The lower grade will remain on the record with a repeat excluded message. Students may not make a third or subsequent attempt </w:t>
      </w:r>
      <w:proofErr w:type="gramStart"/>
      <w:r w:rsidRPr="00643F99">
        <w:rPr>
          <w:rFonts w:eastAsia="Times New Roman" w:cs="Times New Roman"/>
          <w:color w:val="242424"/>
          <w:szCs w:val="22"/>
        </w:rPr>
        <w:t>of</w:t>
      </w:r>
      <w:proofErr w:type="gramEnd"/>
      <w:r w:rsidRPr="00643F99">
        <w:rPr>
          <w:rFonts w:eastAsia="Times New Roman" w:cs="Times New Roman"/>
          <w:color w:val="242424"/>
          <w:szCs w:val="22"/>
        </w:rPr>
        <w:t xml:space="preserve"> a course without prior approval of the </w:t>
      </w:r>
      <w:hyperlink r:id="rId16" w:tgtFrame="_blank" w:tooltip="https://www.towson.edu/registrar/grades/third-attempt-course.html" w:history="1">
        <w:r w:rsidRPr="00643F99">
          <w:rPr>
            <w:rFonts w:eastAsia="Times New Roman" w:cs="Times New Roman"/>
            <w:color w:val="467886"/>
            <w:szCs w:val="22"/>
            <w:u w:val="single"/>
            <w:bdr w:val="none" w:sz="0" w:space="0" w:color="auto" w:frame="1"/>
          </w:rPr>
          <w:t>Academic Standards Committee</w:t>
        </w:r>
      </w:hyperlink>
      <w:r w:rsidRPr="00643F99">
        <w:rPr>
          <w:rFonts w:eastAsia="Times New Roman" w:cs="Times New Roman"/>
          <w:color w:val="242424"/>
          <w:szCs w:val="22"/>
        </w:rPr>
        <w:t>.</w:t>
      </w:r>
    </w:p>
    <w:p w14:paraId="4CAEE419" w14:textId="77777777" w:rsidR="002B63B9" w:rsidRPr="00643F99" w:rsidRDefault="002B63B9" w:rsidP="002B63B9">
      <w:pPr>
        <w:pStyle w:val="ListParagraph"/>
        <w:numPr>
          <w:ilvl w:val="0"/>
          <w:numId w:val="20"/>
        </w:numPr>
        <w:shd w:val="clear" w:color="auto" w:fill="FFFFFF"/>
        <w:textAlignment w:val="baseline"/>
        <w:rPr>
          <w:rFonts w:eastAsia="Times New Roman" w:cs="Times New Roman"/>
          <w:color w:val="242424"/>
          <w:szCs w:val="22"/>
        </w:rPr>
      </w:pPr>
      <w:hyperlink r:id="rId17" w:tgtFrame="_blank" w:tooltip="https://catalog.towson.edu/undergraduate/academic-policies/repeating-courses/" w:history="1">
        <w:r w:rsidRPr="00643F99">
          <w:rPr>
            <w:rFonts w:eastAsia="Times New Roman" w:cs="Times New Roman"/>
            <w:color w:val="467886"/>
            <w:szCs w:val="22"/>
            <w:u w:val="single"/>
            <w:bdr w:val="none" w:sz="0" w:space="0" w:color="auto" w:frame="1"/>
          </w:rPr>
          <w:t>Course Repeat Policy in the Undergraduate Catalog</w:t>
        </w:r>
      </w:hyperlink>
    </w:p>
    <w:p w14:paraId="70348AD4" w14:textId="68C79BBF" w:rsidR="002B63B9" w:rsidRPr="00643F99" w:rsidRDefault="002B63B9" w:rsidP="002B63B9">
      <w:pPr>
        <w:pStyle w:val="ListParagraph"/>
        <w:numPr>
          <w:ilvl w:val="0"/>
          <w:numId w:val="20"/>
        </w:numPr>
        <w:shd w:val="clear" w:color="auto" w:fill="FFFFFF"/>
        <w:textAlignment w:val="baseline"/>
        <w:rPr>
          <w:rFonts w:eastAsia="Times New Roman" w:cs="Times New Roman"/>
          <w:color w:val="242424"/>
          <w:szCs w:val="22"/>
        </w:rPr>
      </w:pPr>
      <w:hyperlink r:id="rId18" w:tgtFrame="_blank" w:tooltip="https://catalog.towson.edu/graduate/procedures-policies/policies-academic-progress/repeating-courses/" w:history="1">
        <w:r w:rsidRPr="00643F99">
          <w:rPr>
            <w:rFonts w:eastAsia="Times New Roman" w:cs="Times New Roman"/>
            <w:color w:val="467886"/>
            <w:szCs w:val="22"/>
            <w:u w:val="single"/>
            <w:bdr w:val="none" w:sz="0" w:space="0" w:color="auto" w:frame="1"/>
          </w:rPr>
          <w:t>Course Repeat Policy in the Graduate Catalog</w:t>
        </w:r>
      </w:hyperlink>
    </w:p>
    <w:p w14:paraId="75E17C6C" w14:textId="77777777" w:rsidR="00977A41" w:rsidRDefault="00977A41" w:rsidP="002B63B9">
      <w:pPr>
        <w:shd w:val="clear" w:color="auto" w:fill="FFFFFF"/>
        <w:textAlignment w:val="baseline"/>
        <w:rPr>
          <w:rFonts w:eastAsia="Times New Roman" w:cs="Times New Roman"/>
          <w:color w:val="242424"/>
          <w:szCs w:val="22"/>
          <w:bdr w:val="none" w:sz="0" w:space="0" w:color="auto" w:frame="1"/>
        </w:rPr>
      </w:pPr>
    </w:p>
    <w:p w14:paraId="2ABEE678" w14:textId="48CCFB57" w:rsidR="002B63B9" w:rsidRDefault="00977A41" w:rsidP="00977A41">
      <w:pPr>
        <w:pStyle w:val="Heading2"/>
        <w:rPr>
          <w:bdr w:val="none" w:sz="0" w:space="0" w:color="auto" w:frame="1"/>
        </w:rPr>
      </w:pPr>
      <w:r>
        <w:rPr>
          <w:bdr w:val="none" w:sz="0" w:space="0" w:color="auto" w:frame="1"/>
        </w:rPr>
        <w:t>Withdrawal Policy</w:t>
      </w:r>
      <w:r w:rsidR="002B63B9" w:rsidRPr="00643F99">
        <w:rPr>
          <w:bdr w:val="none" w:sz="0" w:space="0" w:color="auto" w:frame="1"/>
        </w:rPr>
        <w:t> </w:t>
      </w:r>
    </w:p>
    <w:p w14:paraId="6A3A43E1" w14:textId="5016616A" w:rsidR="00977A41" w:rsidRPr="00977A41" w:rsidRDefault="00977A41" w:rsidP="00977A41">
      <w:r w:rsidRPr="00643F99">
        <w:rPr>
          <w:rFonts w:eastAsia="Times New Roman" w:cs="Times New Roman"/>
          <w:color w:val="242424"/>
          <w:szCs w:val="22"/>
        </w:rPr>
        <w:t>See Study Abroad/Away Withdrawal policy below</w:t>
      </w:r>
      <w:r>
        <w:rPr>
          <w:rFonts w:eastAsia="Times New Roman" w:cs="Times New Roman"/>
          <w:color w:val="242424"/>
          <w:szCs w:val="22"/>
        </w:rPr>
        <w:t>.</w:t>
      </w:r>
    </w:p>
    <w:p w14:paraId="00F7821C" w14:textId="77777777" w:rsidR="00977A41" w:rsidRDefault="00977A41" w:rsidP="002B63B9">
      <w:pPr>
        <w:shd w:val="clear" w:color="auto" w:fill="FFFFFF"/>
        <w:textAlignment w:val="baseline"/>
        <w:rPr>
          <w:rStyle w:val="Heading2Char"/>
        </w:rPr>
      </w:pPr>
    </w:p>
    <w:p w14:paraId="7FDE504C" w14:textId="4853E483" w:rsidR="00977A41" w:rsidRDefault="002B63B9" w:rsidP="00977A41">
      <w:pPr>
        <w:pStyle w:val="Heading2"/>
        <w:rPr>
          <w:rFonts w:eastAsia="Times New Roman" w:cs="Times New Roman"/>
          <w:color w:val="242424"/>
        </w:rPr>
      </w:pPr>
      <w:r w:rsidRPr="00977A41">
        <w:rPr>
          <w:rStyle w:val="Heading2Char"/>
          <w:b/>
          <w:bCs/>
        </w:rPr>
        <w:t>Students with Disabilities Policy</w:t>
      </w:r>
      <w:r w:rsidRPr="00643F99">
        <w:rPr>
          <w:rFonts w:eastAsia="Times New Roman" w:cs="Times New Roman"/>
          <w:color w:val="242424"/>
        </w:rPr>
        <w:t xml:space="preserve"> </w:t>
      </w:r>
    </w:p>
    <w:p w14:paraId="50FEC78E" w14:textId="0521E1C1" w:rsidR="002B63B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See Study Abroad/Away Accommodations for Students with Disabilities policy below.</w:t>
      </w:r>
    </w:p>
    <w:p w14:paraId="25F9FC2C" w14:textId="77777777" w:rsidR="000D5062" w:rsidRPr="00643F99" w:rsidRDefault="000D5062" w:rsidP="002B63B9">
      <w:pPr>
        <w:shd w:val="clear" w:color="auto" w:fill="FFFFFF"/>
        <w:textAlignment w:val="baseline"/>
        <w:rPr>
          <w:rFonts w:eastAsia="Times New Roman" w:cs="Times New Roman"/>
          <w:color w:val="242424"/>
          <w:szCs w:val="22"/>
        </w:rPr>
      </w:pPr>
    </w:p>
    <w:p w14:paraId="34975E27" w14:textId="698500E7" w:rsidR="002B63B9" w:rsidRPr="00643F99" w:rsidRDefault="002B63B9" w:rsidP="000D5062">
      <w:pPr>
        <w:pStyle w:val="Heading2"/>
      </w:pPr>
      <w:r w:rsidRPr="00643F99">
        <w:t>Title IX Policy</w:t>
      </w:r>
    </w:p>
    <w:p w14:paraId="2E03DE14" w14:textId="77777777" w:rsidR="002B63B9" w:rsidRPr="00643F9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Per Towson University’s </w:t>
      </w:r>
      <w:hyperlink r:id="rId19" w:tgtFrame="_blank" w:tooltip="https://www.towson.edu/about/administration/policies/06-01-60-sexual-harassment-sexual-misconduct.html" w:history="1">
        <w:r w:rsidRPr="00643F99">
          <w:rPr>
            <w:rFonts w:eastAsia="Times New Roman" w:cs="Times New Roman"/>
            <w:color w:val="467886"/>
            <w:szCs w:val="22"/>
            <w:u w:val="single"/>
            <w:bdr w:val="none" w:sz="0" w:space="0" w:color="auto" w:frame="1"/>
          </w:rPr>
          <w:t>Policy on Sexual Harassment and Other Sexual Misconduct</w:t>
        </w:r>
      </w:hyperlink>
      <w:r w:rsidRPr="00643F99">
        <w:rPr>
          <w:rFonts w:eastAsia="Times New Roman" w:cs="Times New Roman"/>
          <w:color w:val="242424"/>
          <w:szCs w:val="22"/>
        </w:rPr>
        <w:t>, TU is committed to ensuring a safe, productive learning environment on our campus that does not tolerate sexual misconduct, including harassment, stalking, sexual assault, sexual exploitation, or intimate partner violence as outlined in the policy. It is important for you to know that there are resources available if you or someone you know needs assistance. You may speak to a member of the university administration, faculty, or staff, but keep in mind that they have an obligation to report the incident to the Title IX Coordinator. If you want to speak to someone who is permitted to keep your disclosure confidential, please seek assistance from the TU Counseling Center.</w:t>
      </w:r>
    </w:p>
    <w:p w14:paraId="656B6BEC" w14:textId="77777777" w:rsidR="002B63B9" w:rsidRPr="00643F9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 </w:t>
      </w:r>
    </w:p>
    <w:p w14:paraId="65182196" w14:textId="77777777" w:rsidR="002B63B9" w:rsidRPr="00643F99" w:rsidRDefault="002B63B9" w:rsidP="000D5062">
      <w:pPr>
        <w:pStyle w:val="Heading2"/>
      </w:pPr>
      <w:r w:rsidRPr="00643F99">
        <w:t>Reporting Hate Crimes and Bias Incidents</w:t>
      </w:r>
    </w:p>
    <w:p w14:paraId="69CD6410" w14:textId="77777777" w:rsidR="002B63B9" w:rsidRPr="00643F9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Per Towson University’s </w:t>
      </w:r>
      <w:hyperlink r:id="rId20" w:tgtFrame="_blank" w:tooltip="https://www.towson.edu/about/administration/policies/06-01-20-policy-procedures-reporting-hate-crimes-bias-incidents.html" w:history="1">
        <w:r w:rsidRPr="00643F99">
          <w:rPr>
            <w:rFonts w:eastAsia="Times New Roman" w:cs="Times New Roman"/>
            <w:color w:val="467886"/>
            <w:szCs w:val="22"/>
            <w:u w:val="single"/>
            <w:bdr w:val="none" w:sz="0" w:space="0" w:color="auto" w:frame="1"/>
          </w:rPr>
          <w:t>Policy and Procedures for the Reporting of Hate Crimes and Bias Incidents</w:t>
        </w:r>
      </w:hyperlink>
      <w:r w:rsidRPr="00643F99">
        <w:rPr>
          <w:rFonts w:eastAsia="Times New Roman" w:cs="Times New Roman"/>
          <w:color w:val="242424"/>
          <w:szCs w:val="22"/>
        </w:rPr>
        <w:t>, TU prohibits all students, staff, and faculty from committing or engaging in any hate crimes as defined under state and federal law, or any acts of bias, hate, or prejudice exhibited in conduct that is in violation of another University policy on campus, on University property, at University sponsored events, or when engaged in University activities and business on or off campus.</w:t>
      </w:r>
    </w:p>
    <w:p w14:paraId="0C4F8CF5" w14:textId="5C381573" w:rsidR="002B63B9" w:rsidRDefault="002B63B9" w:rsidP="002B63B9">
      <w:pPr>
        <w:shd w:val="clear" w:color="auto" w:fill="FFFFFF"/>
        <w:textAlignment w:val="baseline"/>
        <w:rPr>
          <w:rFonts w:eastAsia="Times New Roman" w:cs="Times New Roman"/>
          <w:color w:val="242424"/>
          <w:szCs w:val="22"/>
        </w:rPr>
      </w:pPr>
      <w:r w:rsidRPr="00643F99">
        <w:rPr>
          <w:rFonts w:eastAsia="Times New Roman" w:cs="Times New Roman"/>
          <w:color w:val="242424"/>
          <w:szCs w:val="22"/>
        </w:rPr>
        <w:t xml:space="preserve">The University must receive notice to respond effectively to alleged Hate Crimes or Bias Incidents in the University Community. Please report or file a complaint </w:t>
      </w:r>
      <w:proofErr w:type="gramStart"/>
      <w:r w:rsidRPr="00643F99">
        <w:rPr>
          <w:rFonts w:eastAsia="Times New Roman" w:cs="Times New Roman"/>
          <w:color w:val="242424"/>
          <w:szCs w:val="22"/>
        </w:rPr>
        <w:t>of</w:t>
      </w:r>
      <w:proofErr w:type="gramEnd"/>
      <w:r w:rsidRPr="00643F99">
        <w:rPr>
          <w:rFonts w:eastAsia="Times New Roman" w:cs="Times New Roman"/>
          <w:color w:val="242424"/>
          <w:szCs w:val="22"/>
        </w:rPr>
        <w:t xml:space="preserve"> a Hate Crime or Bias by: </w:t>
      </w:r>
    </w:p>
    <w:p w14:paraId="64865C7A" w14:textId="77777777" w:rsidR="00977A41" w:rsidRDefault="00977A41" w:rsidP="002B63B9">
      <w:pPr>
        <w:shd w:val="clear" w:color="auto" w:fill="FFFFFF"/>
        <w:textAlignment w:val="baseline"/>
        <w:rPr>
          <w:rFonts w:eastAsia="Times New Roman" w:cs="Times New Roman"/>
          <w:color w:val="242424"/>
          <w:szCs w:val="22"/>
        </w:rPr>
      </w:pPr>
    </w:p>
    <w:p w14:paraId="51B0C3C2" w14:textId="77777777" w:rsidR="00020512" w:rsidRPr="00B75380" w:rsidRDefault="00977A41" w:rsidP="00977A41">
      <w:pPr>
        <w:pStyle w:val="Heading3"/>
        <w:rPr>
          <w:rFonts w:ascii="Kandal Book" w:eastAsia="Times New Roman" w:hAnsi="Kandal Book"/>
          <w:sz w:val="22"/>
          <w:szCs w:val="22"/>
        </w:rPr>
      </w:pPr>
      <w:r w:rsidRPr="00B75380">
        <w:rPr>
          <w:rStyle w:val="Heading3Char"/>
          <w:rFonts w:ascii="Kandal Book" w:hAnsi="Kandal Book"/>
          <w:color w:val="auto"/>
          <w:sz w:val="22"/>
          <w:szCs w:val="22"/>
        </w:rPr>
        <w:t>Reporting to Towson University Police</w:t>
      </w:r>
      <w:r w:rsidR="00643F99" w:rsidRPr="00B75380">
        <w:rPr>
          <w:rStyle w:val="Heading3Char"/>
          <w:rFonts w:ascii="Kandal Book" w:hAnsi="Kandal Book"/>
          <w:sz w:val="22"/>
          <w:szCs w:val="22"/>
        </w:rPr>
        <w:br/>
      </w:r>
      <w:hyperlink r:id="rId21" w:tgtFrame="_blank" w:tooltip="https://www.towson.edu/public-safety/police/index.html" w:history="1">
        <w:r w:rsidR="002B63B9" w:rsidRPr="00B75380">
          <w:rPr>
            <w:rFonts w:ascii="Kandal Book" w:eastAsia="Times New Roman" w:hAnsi="Kandal Book" w:cs="Times New Roman"/>
            <w:color w:val="467886"/>
            <w:sz w:val="22"/>
            <w:szCs w:val="22"/>
            <w:u w:val="single"/>
            <w:bdr w:val="none" w:sz="0" w:space="0" w:color="auto" w:frame="1"/>
          </w:rPr>
          <w:t>Towson University's Police Department</w:t>
        </w:r>
      </w:hyperlink>
      <w:r w:rsidR="002B63B9" w:rsidRPr="00B75380">
        <w:rPr>
          <w:rFonts w:ascii="Kandal Book" w:eastAsia="Times New Roman" w:hAnsi="Kandal Book" w:cs="Times New Roman"/>
          <w:color w:val="242424"/>
          <w:sz w:val="22"/>
          <w:szCs w:val="22"/>
          <w:bdr w:val="none" w:sz="0" w:space="0" w:color="auto" w:frame="1"/>
        </w:rPr>
        <w:t> will determine if incidents are criminal in nature. In cases of hate crimes, individuals can be punished with fines and/or imprisonment. Felony offenses demonstrated to be motivated by bias are subject to enhanced penalties.</w:t>
      </w:r>
      <w:r w:rsidR="00643F99" w:rsidRPr="00B75380">
        <w:rPr>
          <w:rFonts w:ascii="Kandal Book" w:eastAsia="Times New Roman" w:hAnsi="Kandal Book"/>
          <w:sz w:val="22"/>
          <w:szCs w:val="22"/>
        </w:rPr>
        <w:br/>
      </w:r>
    </w:p>
    <w:p w14:paraId="78AFF327" w14:textId="73E5CB2F" w:rsidR="002B63B9" w:rsidRPr="00B75380" w:rsidRDefault="002B63B9" w:rsidP="00977A41">
      <w:pPr>
        <w:pStyle w:val="Heading3"/>
        <w:rPr>
          <w:rFonts w:ascii="Kandal Book" w:eastAsia="Times New Roman" w:hAnsi="Kandal Book" w:cs="Times New Roman"/>
          <w:color w:val="auto"/>
          <w:sz w:val="22"/>
          <w:szCs w:val="22"/>
        </w:rPr>
      </w:pPr>
      <w:r w:rsidRPr="00B75380">
        <w:rPr>
          <w:rFonts w:ascii="Kandal Book" w:eastAsia="Times New Roman" w:hAnsi="Kandal Book"/>
          <w:color w:val="auto"/>
          <w:sz w:val="22"/>
          <w:szCs w:val="22"/>
        </w:rPr>
        <w:t>Contacting the Office of Inclusion and Institutional Equity</w:t>
      </w:r>
    </w:p>
    <w:p w14:paraId="11100C58" w14:textId="77777777" w:rsidR="002B63B9" w:rsidRPr="00643F99" w:rsidRDefault="002B63B9" w:rsidP="002B63B9">
      <w:pPr>
        <w:shd w:val="clear" w:color="auto" w:fill="FFFFFF"/>
        <w:textAlignment w:val="baseline"/>
        <w:rPr>
          <w:rFonts w:eastAsia="Times New Roman" w:cs="Times New Roman"/>
          <w:color w:val="242424"/>
          <w:szCs w:val="22"/>
        </w:rPr>
      </w:pPr>
      <w:hyperlink r:id="rId22" w:tgtFrame="_blank" w:tooltip="https://www.towson.edu/inclusionequity/index.html" w:history="1">
        <w:r w:rsidRPr="00B75380">
          <w:rPr>
            <w:rFonts w:eastAsia="Times New Roman" w:cs="Times New Roman"/>
            <w:color w:val="467886"/>
            <w:szCs w:val="22"/>
            <w:u w:val="single"/>
            <w:bdr w:val="none" w:sz="0" w:space="0" w:color="auto" w:frame="1"/>
          </w:rPr>
          <w:t>The Office of Inclusion and Institutional Equity</w:t>
        </w:r>
      </w:hyperlink>
      <w:r w:rsidRPr="00B75380">
        <w:rPr>
          <w:rFonts w:eastAsia="Times New Roman" w:cs="Times New Roman"/>
          <w:color w:val="242424"/>
          <w:szCs w:val="22"/>
          <w:bdr w:val="none" w:sz="0" w:space="0" w:color="auto" w:frame="1"/>
        </w:rPr>
        <w:t> strives to foster a culture of integrity that values shared responsibility as a critical element of an inclusive, equitable, and diverse community</w:t>
      </w:r>
      <w:r w:rsidRPr="00643F99">
        <w:rPr>
          <w:rFonts w:eastAsia="Times New Roman" w:cs="Times New Roman"/>
          <w:color w:val="242424"/>
          <w:szCs w:val="22"/>
          <w:bdr w:val="none" w:sz="0" w:space="0" w:color="auto" w:frame="1"/>
        </w:rPr>
        <w:t>.</w:t>
      </w:r>
    </w:p>
    <w:p w14:paraId="35743A60" w14:textId="6FB27189" w:rsidR="00B5448C" w:rsidRPr="007C7C1B" w:rsidRDefault="00B5448C" w:rsidP="007C7C1B">
      <w:pPr>
        <w:pStyle w:val="Heading1"/>
      </w:pPr>
      <w:r w:rsidRPr="007C7C1B">
        <w:t>Required Student Resources</w:t>
      </w:r>
    </w:p>
    <w:p w14:paraId="4C3F2E81" w14:textId="77777777" w:rsidR="00BC34DD" w:rsidRPr="00BC34DD" w:rsidRDefault="00BC34DD" w:rsidP="00BC34DD">
      <w:pPr>
        <w:pStyle w:val="Heading2"/>
      </w:pPr>
      <w:r w:rsidRPr="00BC34DD">
        <w:t>Tutoring &amp; Learning Center</w:t>
      </w:r>
    </w:p>
    <w:p w14:paraId="2EE7F530" w14:textId="28C56D26" w:rsidR="00BC34DD" w:rsidRDefault="00BC34DD" w:rsidP="00BC34DD">
      <w:pPr>
        <w:rPr>
          <w:szCs w:val="22"/>
        </w:rPr>
      </w:pPr>
      <w:r w:rsidRPr="00BC34DD">
        <w:rPr>
          <w:szCs w:val="22"/>
        </w:rPr>
        <w:lastRenderedPageBreak/>
        <w:t>The </w:t>
      </w:r>
      <w:hyperlink r:id="rId23" w:tgtFrame="_blank" w:history="1">
        <w:r w:rsidRPr="00BC34DD">
          <w:rPr>
            <w:rStyle w:val="Hyperlink"/>
            <w:szCs w:val="22"/>
          </w:rPr>
          <w:t>Tutoring &amp; Learning Center </w:t>
        </w:r>
      </w:hyperlink>
      <w:r w:rsidRPr="00BC34DD">
        <w:rPr>
          <w:szCs w:val="22"/>
        </w:rPr>
        <w:t>provides tutoring, workshops, and coaching for students.</w:t>
      </w:r>
      <w:r w:rsidR="00E27459">
        <w:rPr>
          <w:szCs w:val="22"/>
        </w:rPr>
        <w:t xml:space="preserve"> </w:t>
      </w:r>
      <w:r w:rsidR="00E27459" w:rsidRPr="00E27459">
        <w:rPr>
          <w:szCs w:val="22"/>
        </w:rPr>
        <w:t xml:space="preserve">Tutorial services are provided </w:t>
      </w:r>
      <w:proofErr w:type="gramStart"/>
      <w:r w:rsidR="00E27459" w:rsidRPr="00E27459">
        <w:rPr>
          <w:szCs w:val="22"/>
        </w:rPr>
        <w:t>free-of-charge</w:t>
      </w:r>
      <w:proofErr w:type="gramEnd"/>
      <w:r w:rsidR="00E27459" w:rsidRPr="00E27459">
        <w:rPr>
          <w:szCs w:val="22"/>
        </w:rPr>
        <w:t xml:space="preserve"> and depend upon the availability of a qualified tutor. Students are assisted on a first-come, first-served basis and are provided group appointment-based or group drop-in tutoring</w:t>
      </w:r>
      <w:r w:rsidR="00E27459">
        <w:rPr>
          <w:szCs w:val="22"/>
        </w:rPr>
        <w:t>.</w:t>
      </w:r>
    </w:p>
    <w:p w14:paraId="7B24E98C" w14:textId="77777777" w:rsidR="00BC34DD" w:rsidRPr="00BC34DD" w:rsidRDefault="00BC34DD" w:rsidP="00BC34DD">
      <w:pPr>
        <w:rPr>
          <w:szCs w:val="22"/>
        </w:rPr>
      </w:pPr>
    </w:p>
    <w:p w14:paraId="31A3BFCE" w14:textId="77777777" w:rsidR="00BC34DD" w:rsidRPr="00BC34DD" w:rsidRDefault="00BC34DD" w:rsidP="00BC34DD">
      <w:pPr>
        <w:pStyle w:val="Heading2"/>
      </w:pPr>
      <w:r w:rsidRPr="00BC34DD">
        <w:t>Cook Library</w:t>
      </w:r>
    </w:p>
    <w:p w14:paraId="72021754" w14:textId="1C6B6547" w:rsidR="00BC34DD" w:rsidRPr="00BC34DD" w:rsidRDefault="00BC34DD" w:rsidP="00BC34DD">
      <w:pPr>
        <w:rPr>
          <w:szCs w:val="22"/>
        </w:rPr>
      </w:pPr>
      <w:hyperlink r:id="rId24" w:tgtFrame="_blank" w:history="1">
        <w:r w:rsidRPr="00BC34DD">
          <w:rPr>
            <w:rStyle w:val="Hyperlink"/>
            <w:szCs w:val="22"/>
          </w:rPr>
          <w:t>Cook Library</w:t>
        </w:r>
      </w:hyperlink>
      <w:r w:rsidRPr="00BC34DD">
        <w:rPr>
          <w:szCs w:val="22"/>
        </w:rPr>
        <w:t> services include research sources and support</w:t>
      </w:r>
      <w:r w:rsidR="00E27459">
        <w:rPr>
          <w:szCs w:val="22"/>
        </w:rPr>
        <w:t>.</w:t>
      </w:r>
    </w:p>
    <w:p w14:paraId="5545D505" w14:textId="28FD140B" w:rsidR="00BC34DD" w:rsidRPr="00BC34DD" w:rsidRDefault="00BC34DD" w:rsidP="00BC34DD">
      <w:pPr>
        <w:ind w:left="720"/>
        <w:rPr>
          <w:szCs w:val="22"/>
        </w:rPr>
      </w:pPr>
    </w:p>
    <w:p w14:paraId="730A030B" w14:textId="77777777" w:rsidR="00BC34DD" w:rsidRPr="00BC34DD" w:rsidRDefault="00BC34DD" w:rsidP="00BC34DD">
      <w:pPr>
        <w:pStyle w:val="Heading2"/>
      </w:pPr>
      <w:r w:rsidRPr="00BC34DD">
        <w:t>Counseling Center</w:t>
      </w:r>
    </w:p>
    <w:p w14:paraId="2334EC97" w14:textId="52B6EA90" w:rsidR="00BC34DD" w:rsidRDefault="00E27459" w:rsidP="00BC34DD">
      <w:pPr>
        <w:rPr>
          <w:szCs w:val="22"/>
        </w:rPr>
      </w:pPr>
      <w:r w:rsidRPr="00E27459">
        <w:rPr>
          <w:szCs w:val="22"/>
        </w:rPr>
        <w:t xml:space="preserve">Students who are experiencing personal difficulties or mental health challenges are encouraged to seek free and confidential assistance at the </w:t>
      </w:r>
      <w:hyperlink r:id="rId25" w:history="1">
        <w:r w:rsidRPr="00E27459">
          <w:rPr>
            <w:rStyle w:val="Hyperlink"/>
            <w:szCs w:val="22"/>
          </w:rPr>
          <w:t>Towson University Counseling Center (TUCC)</w:t>
        </w:r>
      </w:hyperlink>
      <w:r>
        <w:rPr>
          <w:szCs w:val="22"/>
        </w:rPr>
        <w:t xml:space="preserve"> while in the U.S.</w:t>
      </w:r>
      <w:r w:rsidRPr="00E27459">
        <w:rPr>
          <w:szCs w:val="22"/>
        </w:rPr>
        <w:t xml:space="preserve"> Same-day appointments are available, and you can reach a crisis counselor by phone after hours. To make an appointment or for after-hours crisis assistance, please call 410-704-2512.</w:t>
      </w:r>
      <w:r>
        <w:rPr>
          <w:szCs w:val="22"/>
        </w:rPr>
        <w:t xml:space="preserve"> For assistance during a study abroad or away experience, please contact the TU Study Abroad &amp; Away Office. </w:t>
      </w:r>
    </w:p>
    <w:p w14:paraId="5F0E68D9" w14:textId="77777777" w:rsidR="00E27459" w:rsidRDefault="00E27459" w:rsidP="00BC34DD">
      <w:pPr>
        <w:rPr>
          <w:szCs w:val="22"/>
        </w:rPr>
      </w:pPr>
    </w:p>
    <w:p w14:paraId="4E57E885" w14:textId="77777777" w:rsidR="00BC34DD" w:rsidRPr="00BC34DD" w:rsidRDefault="00BC34DD" w:rsidP="00BC34DD">
      <w:pPr>
        <w:pStyle w:val="Heading2"/>
      </w:pPr>
      <w:r w:rsidRPr="00BC34DD">
        <w:t>Writing Support Services</w:t>
      </w:r>
    </w:p>
    <w:p w14:paraId="7A4609F6" w14:textId="77777777" w:rsidR="003A0B54" w:rsidRDefault="00BC34DD" w:rsidP="003A0B54">
      <w:pPr>
        <w:rPr>
          <w:szCs w:val="22"/>
        </w:rPr>
      </w:pPr>
      <w:hyperlink r:id="rId26" w:tgtFrame="_blank" w:history="1">
        <w:r w:rsidRPr="00BC34DD">
          <w:rPr>
            <w:rStyle w:val="Hyperlink"/>
            <w:szCs w:val="22"/>
          </w:rPr>
          <w:t>Writing Support Services</w:t>
        </w:r>
      </w:hyperlink>
      <w:r w:rsidRPr="00BC34DD">
        <w:rPr>
          <w:szCs w:val="22"/>
        </w:rPr>
        <w:t> includes support for both undergraduate and graduate students</w:t>
      </w:r>
      <w:r>
        <w:rPr>
          <w:szCs w:val="22"/>
        </w:rPr>
        <w:t>.</w:t>
      </w:r>
    </w:p>
    <w:p w14:paraId="2D38D5C6" w14:textId="786DE6C4" w:rsidR="00D83E16" w:rsidRDefault="00D83E16" w:rsidP="003A0B54">
      <w:pPr>
        <w:sectPr w:rsidR="00D83E16" w:rsidSect="008C0B68">
          <w:type w:val="continuous"/>
          <w:pgSz w:w="12240" w:h="15840"/>
          <w:pgMar w:top="864" w:right="864" w:bottom="1440" w:left="864" w:header="0" w:footer="0" w:gutter="0"/>
          <w:cols w:space="720"/>
          <w:titlePg/>
          <w:docGrid w:linePitch="360"/>
        </w:sectPr>
      </w:pPr>
    </w:p>
    <w:p w14:paraId="77469331" w14:textId="7EAD3180" w:rsidR="008C0B68" w:rsidRPr="007C7C1B" w:rsidRDefault="00B5448C" w:rsidP="00C708C1">
      <w:pPr>
        <w:pStyle w:val="Heading1"/>
      </w:pPr>
      <w:r w:rsidRPr="007C7C1B">
        <w:t>Course Outline</w:t>
      </w:r>
    </w:p>
    <w:p w14:paraId="26BF6D12" w14:textId="7B26C6EF" w:rsidR="00D83E16" w:rsidRDefault="00BC34DD" w:rsidP="003A0B54">
      <w:pPr>
        <w:rPr>
          <w:i/>
          <w:iCs/>
        </w:rPr>
      </w:pPr>
      <w:r w:rsidRPr="00BC34DD">
        <w:rPr>
          <w:i/>
          <w:iCs/>
          <w:highlight w:val="yellow"/>
        </w:rPr>
        <w:t>See faculty-led study abroad/away program syllabus guidelines</w:t>
      </w:r>
      <w:r w:rsidR="003A0B54">
        <w:rPr>
          <w:i/>
          <w:iCs/>
        </w:rPr>
        <w:t>.</w:t>
      </w:r>
    </w:p>
    <w:p w14:paraId="2B3AE53D" w14:textId="7D016530" w:rsidR="00D83E16" w:rsidRDefault="00D83E16" w:rsidP="003A0B54">
      <w:pPr>
        <w:sectPr w:rsidR="00D83E16" w:rsidSect="008C0B68">
          <w:type w:val="continuous"/>
          <w:pgSz w:w="12240" w:h="15840"/>
          <w:pgMar w:top="864" w:right="864" w:bottom="1440" w:left="864" w:header="0" w:footer="0" w:gutter="0"/>
          <w:cols w:space="720"/>
          <w:formProt w:val="0"/>
          <w:titlePg/>
          <w:docGrid w:linePitch="360"/>
        </w:sectPr>
      </w:pPr>
    </w:p>
    <w:p w14:paraId="425F3671" w14:textId="7B4EC937" w:rsidR="006742DA" w:rsidRPr="007C7C1B" w:rsidRDefault="00C708C1" w:rsidP="007C7C1B">
      <w:pPr>
        <w:pStyle w:val="Heading1"/>
      </w:pPr>
      <w:r w:rsidRPr="007C7C1B">
        <w:t xml:space="preserve">Study Abroad/Away </w:t>
      </w:r>
      <w:r w:rsidR="006742DA" w:rsidRPr="007C7C1B">
        <w:t>Attendance and Absence Policy</w:t>
      </w:r>
    </w:p>
    <w:p w14:paraId="47BA4015" w14:textId="591CD7B6" w:rsidR="006742DA" w:rsidRPr="00643F99" w:rsidRDefault="006742DA" w:rsidP="00C708C1">
      <w:pPr>
        <w:rPr>
          <w:rFonts w:cstheme="minorHAnsi"/>
          <w:szCs w:val="22"/>
        </w:rPr>
      </w:pPr>
      <w:r w:rsidRPr="00643F99">
        <w:rPr>
          <w:szCs w:val="22"/>
        </w:rPr>
        <w:t xml:space="preserve">Students are required to attend ALL scheduled program activities including but not limited to </w:t>
      </w:r>
      <w:r w:rsidRPr="00643F99">
        <w:rPr>
          <w:rFonts w:cstheme="minorHAnsi"/>
          <w:szCs w:val="22"/>
        </w:rPr>
        <w:t xml:space="preserve">class time, guest lectures, academic visits, field trips/excursions, group learning activities, general or program specific orientation meetings, group meetings, research, service-learning activities, community projects, volunteer time, homework, research, academic assignments, other academic activities, and cultural activities or visits conducted in-person, online, synchronously, or asynchronously prior to, during, and/or after the ‘in location’ program dates. It is expected that students will be on time for and actively participate in all scheduled program activities. Failure to participate in any program activity or lateness will result in a course grade reduction. Students unable to participate in a </w:t>
      </w:r>
      <w:proofErr w:type="gramStart"/>
      <w:r w:rsidRPr="00643F99">
        <w:rPr>
          <w:rFonts w:cstheme="minorHAnsi"/>
          <w:szCs w:val="22"/>
        </w:rPr>
        <w:t>program</w:t>
      </w:r>
      <w:proofErr w:type="gramEnd"/>
      <w:r w:rsidRPr="00643F99">
        <w:rPr>
          <w:rFonts w:cstheme="minorHAnsi"/>
          <w:szCs w:val="22"/>
        </w:rPr>
        <w:t xml:space="preserve"> activity due to medical reasons must notify the </w:t>
      </w:r>
      <w:r w:rsidRPr="00643F99">
        <w:rPr>
          <w:szCs w:val="22"/>
        </w:rPr>
        <w:t xml:space="preserve">Program Director </w:t>
      </w:r>
      <w:r w:rsidRPr="00643F99">
        <w:rPr>
          <w:rFonts w:cstheme="minorHAnsi"/>
          <w:szCs w:val="22"/>
        </w:rPr>
        <w:t>immediately.</w:t>
      </w:r>
    </w:p>
    <w:p w14:paraId="4CCD2FB1" w14:textId="38B680DE" w:rsidR="006742DA" w:rsidRPr="007C7C1B" w:rsidRDefault="00C708C1" w:rsidP="007C7C1B">
      <w:pPr>
        <w:pStyle w:val="Heading1"/>
      </w:pPr>
      <w:r w:rsidRPr="007C7C1B">
        <w:t xml:space="preserve">Study Abroad/Away </w:t>
      </w:r>
      <w:r w:rsidR="006742DA" w:rsidRPr="007C7C1B">
        <w:t>Student Conduct and Accountability</w:t>
      </w:r>
    </w:p>
    <w:p w14:paraId="091AE2AC" w14:textId="77777777" w:rsidR="006742DA" w:rsidRPr="00643F99" w:rsidRDefault="006742DA" w:rsidP="00C708C1">
      <w:pPr>
        <w:shd w:val="clear" w:color="auto" w:fill="FFFFFF"/>
        <w:rPr>
          <w:rFonts w:cstheme="minorHAnsi"/>
          <w:szCs w:val="22"/>
        </w:rPr>
      </w:pPr>
      <w:r w:rsidRPr="00643F99">
        <w:rPr>
          <w:rFonts w:cstheme="minorHAnsi"/>
          <w:szCs w:val="22"/>
        </w:rPr>
        <w:t xml:space="preserve">Participants should be respectful of cultural differences and promote a positive learning environment while studying abroad or away. Students must conduct themselves in an orderly manner, always respecting all other program participants, the </w:t>
      </w:r>
      <w:r w:rsidRPr="00643F99">
        <w:rPr>
          <w:szCs w:val="22"/>
        </w:rPr>
        <w:t xml:space="preserve">Program Director </w:t>
      </w:r>
      <w:r w:rsidRPr="00643F99">
        <w:rPr>
          <w:rFonts w:cstheme="minorHAnsi"/>
          <w:szCs w:val="22"/>
        </w:rPr>
        <w:t xml:space="preserve">(s), representatives at local institutions/schools, provider representatives, guest </w:t>
      </w:r>
      <w:proofErr w:type="gramStart"/>
      <w:r w:rsidRPr="00643F99">
        <w:rPr>
          <w:rFonts w:cstheme="minorHAnsi"/>
          <w:szCs w:val="22"/>
        </w:rPr>
        <w:t>lecturers</w:t>
      </w:r>
      <w:proofErr w:type="gramEnd"/>
      <w:r w:rsidRPr="00643F99">
        <w:rPr>
          <w:rFonts w:cstheme="minorHAnsi"/>
          <w:szCs w:val="22"/>
        </w:rPr>
        <w:t>, guides, drivers, local community members, and the TU Study Abroad &amp; Away Office staff. Disruptive or disrespectful behavior will be addressed and may result in disciplinary action.</w:t>
      </w:r>
    </w:p>
    <w:p w14:paraId="4A9E5B78" w14:textId="77777777" w:rsidR="006742DA" w:rsidRDefault="006742DA" w:rsidP="00C708C1">
      <w:pPr>
        <w:shd w:val="clear" w:color="auto" w:fill="FFFFFF"/>
        <w:rPr>
          <w:rFonts w:cstheme="minorHAnsi"/>
          <w:szCs w:val="22"/>
          <w:shd w:val="clear" w:color="auto" w:fill="FFFFFF"/>
        </w:rPr>
      </w:pPr>
      <w:r w:rsidRPr="00643F99">
        <w:rPr>
          <w:rFonts w:cstheme="minorHAnsi"/>
          <w:szCs w:val="22"/>
          <w:shd w:val="clear" w:color="auto" w:fill="FFFFFF"/>
        </w:rPr>
        <w:t>Students should practice sound judgment regarding their personal behavior to ensure their own health and safety, and the health and safety of others and are expected to take accountability for their actions and behavior during the program.</w:t>
      </w:r>
    </w:p>
    <w:p w14:paraId="31EF4FD2" w14:textId="77777777" w:rsidR="007C7C1B" w:rsidRPr="00643F99" w:rsidRDefault="007C7C1B" w:rsidP="00C708C1">
      <w:pPr>
        <w:shd w:val="clear" w:color="auto" w:fill="FFFFFF"/>
        <w:rPr>
          <w:rFonts w:cstheme="minorHAnsi"/>
          <w:szCs w:val="22"/>
          <w:shd w:val="clear" w:color="auto" w:fill="FFFFFF"/>
        </w:rPr>
      </w:pPr>
    </w:p>
    <w:p w14:paraId="705326E3" w14:textId="77777777" w:rsidR="006742DA" w:rsidRPr="00643F99" w:rsidRDefault="006742DA" w:rsidP="00C708C1">
      <w:pPr>
        <w:rPr>
          <w:szCs w:val="22"/>
        </w:rPr>
      </w:pPr>
      <w:r w:rsidRPr="00643F99">
        <w:rPr>
          <w:szCs w:val="22"/>
        </w:rPr>
        <w:t xml:space="preserve">All students participating in Towson University faculty-led study abroad/away programs remain subject to the </w:t>
      </w:r>
      <w:hyperlink r:id="rId27" w:tooltip="TU Student Code of Student Accountability" w:history="1">
        <w:r w:rsidRPr="00643F99">
          <w:rPr>
            <w:rStyle w:val="Hyperlink"/>
            <w:szCs w:val="22"/>
          </w:rPr>
          <w:t>TU Code of Student Accountability</w:t>
        </w:r>
      </w:hyperlink>
      <w:r w:rsidRPr="00643F99">
        <w:rPr>
          <w:szCs w:val="22"/>
        </w:rPr>
        <w:t xml:space="preserve"> and all relevant academic policies. </w:t>
      </w:r>
      <w:r w:rsidRPr="00643F99">
        <w:rPr>
          <w:rFonts w:cstheme="minorHAnsi"/>
          <w:szCs w:val="22"/>
        </w:rPr>
        <w:t>Violations of the TU Code of Student Accountability may result in actions including but not limited to reductions in course grades, removal from the study abroad/away program, referral to the TU Office of Student Conduct and Civility Education, and/or disciplinary action upon return to TU.</w:t>
      </w:r>
      <w:r w:rsidRPr="00643F99">
        <w:rPr>
          <w:szCs w:val="22"/>
        </w:rPr>
        <w:t xml:space="preserve"> </w:t>
      </w:r>
      <w:r w:rsidRPr="00643F99">
        <w:rPr>
          <w:rFonts w:cstheme="minorHAnsi"/>
          <w:szCs w:val="22"/>
        </w:rPr>
        <w:t>The Program Director</w:t>
      </w:r>
      <w:proofErr w:type="gramStart"/>
      <w:r w:rsidRPr="00643F99">
        <w:rPr>
          <w:rFonts w:cstheme="minorHAnsi"/>
          <w:szCs w:val="22"/>
        </w:rPr>
        <w:t>, in consultation</w:t>
      </w:r>
      <w:proofErr w:type="gramEnd"/>
      <w:r w:rsidRPr="00643F99">
        <w:rPr>
          <w:rFonts w:cstheme="minorHAnsi"/>
          <w:szCs w:val="22"/>
        </w:rPr>
        <w:t xml:space="preserve"> with the Towson University Study Abroad &amp; Away Office and other university representatives as appropriate, has the right and responsibility to suspend or remove from the program any participant if it is deemed such action will be in the best interest of the individual and/or group. In such instances, no refund or credit will be awarded to the suspended participant. </w:t>
      </w:r>
    </w:p>
    <w:p w14:paraId="61389DC0" w14:textId="77777777" w:rsidR="006742DA" w:rsidRPr="00643F99" w:rsidRDefault="006742DA" w:rsidP="00C708C1">
      <w:pPr>
        <w:rPr>
          <w:szCs w:val="22"/>
          <w:u w:val="single"/>
        </w:rPr>
      </w:pPr>
      <w:r w:rsidRPr="00643F99">
        <w:rPr>
          <w:szCs w:val="22"/>
        </w:rPr>
        <w:t xml:space="preserve">Any breaches of the code will be reported to the TU Study Abroad &amp; Away Office by the Program Director immediately. The following framework is a program-level process designed to address concerns promptly while ensuring appropriate referral to university units when required. </w:t>
      </w:r>
      <w:r w:rsidRPr="00643F99">
        <w:rPr>
          <w:szCs w:val="22"/>
          <w:u w:val="single"/>
        </w:rPr>
        <w:t>The levels indicated may or may not be implemented sequentially.</w:t>
      </w:r>
    </w:p>
    <w:p w14:paraId="5408B4A7" w14:textId="77777777" w:rsidR="006742DA" w:rsidRPr="00643F99" w:rsidRDefault="006742DA" w:rsidP="00C708C1">
      <w:pPr>
        <w:rPr>
          <w:szCs w:val="22"/>
        </w:rPr>
      </w:pPr>
    </w:p>
    <w:p w14:paraId="6D0745B4" w14:textId="77777777" w:rsidR="006742DA" w:rsidRPr="007C7C1B" w:rsidRDefault="006742DA" w:rsidP="007C7C1B">
      <w:pPr>
        <w:pStyle w:val="Heading2"/>
      </w:pPr>
      <w:r w:rsidRPr="007C7C1B">
        <w:t>Level 1: Formal Warning – Academic/Behavioral Correction</w:t>
      </w:r>
    </w:p>
    <w:p w14:paraId="4B09FED4" w14:textId="77777777" w:rsidR="006742DA" w:rsidRPr="00643F99" w:rsidRDefault="006742DA" w:rsidP="00C708C1">
      <w:pPr>
        <w:rPr>
          <w:szCs w:val="22"/>
        </w:rPr>
      </w:pPr>
      <w:r w:rsidRPr="00643F99">
        <w:rPr>
          <w:szCs w:val="22"/>
        </w:rPr>
        <w:t>Minor misconduct, unprofessional behavior, missed obligations, or failure to follow program rules.</w:t>
      </w:r>
      <w:r w:rsidRPr="00643F99">
        <w:rPr>
          <w:szCs w:val="22"/>
        </w:rPr>
        <w:br/>
      </w:r>
      <w:r w:rsidRPr="00643F99">
        <w:rPr>
          <w:i/>
          <w:iCs/>
          <w:szCs w:val="22"/>
        </w:rPr>
        <w:t>Actions:</w:t>
      </w:r>
    </w:p>
    <w:p w14:paraId="5981EF58" w14:textId="77777777" w:rsidR="006742DA" w:rsidRPr="00643F99" w:rsidRDefault="006742DA" w:rsidP="00C708C1">
      <w:pPr>
        <w:pStyle w:val="ListParagraph"/>
        <w:numPr>
          <w:ilvl w:val="0"/>
          <w:numId w:val="14"/>
        </w:numPr>
        <w:rPr>
          <w:szCs w:val="22"/>
        </w:rPr>
      </w:pPr>
      <w:r w:rsidRPr="00643F99">
        <w:rPr>
          <w:szCs w:val="22"/>
        </w:rPr>
        <w:t>Meeting with the Program Director to review expectations.</w:t>
      </w:r>
    </w:p>
    <w:p w14:paraId="68C7E51F" w14:textId="77777777" w:rsidR="006742DA" w:rsidRPr="00643F99" w:rsidRDefault="006742DA" w:rsidP="00C708C1">
      <w:pPr>
        <w:pStyle w:val="ListParagraph"/>
        <w:numPr>
          <w:ilvl w:val="0"/>
          <w:numId w:val="14"/>
        </w:numPr>
        <w:rPr>
          <w:szCs w:val="22"/>
        </w:rPr>
      </w:pPr>
      <w:r w:rsidRPr="00643F99">
        <w:rPr>
          <w:szCs w:val="22"/>
        </w:rPr>
        <w:t>Verbal warning documented by the Program Director.</w:t>
      </w:r>
    </w:p>
    <w:p w14:paraId="57ADD484" w14:textId="77777777" w:rsidR="006742DA" w:rsidRPr="00643F99" w:rsidRDefault="006742DA" w:rsidP="00C708C1">
      <w:pPr>
        <w:pStyle w:val="ListParagraph"/>
        <w:numPr>
          <w:ilvl w:val="0"/>
          <w:numId w:val="14"/>
        </w:numPr>
        <w:rPr>
          <w:szCs w:val="22"/>
        </w:rPr>
      </w:pPr>
      <w:r w:rsidRPr="00643F99">
        <w:rPr>
          <w:szCs w:val="22"/>
        </w:rPr>
        <w:t>Possible reduction in course grade (e.g., professionalism or participation).</w:t>
      </w:r>
    </w:p>
    <w:p w14:paraId="42BEA844" w14:textId="77777777" w:rsidR="006742DA" w:rsidRPr="00643F99" w:rsidRDefault="006742DA" w:rsidP="00C708C1">
      <w:pPr>
        <w:pStyle w:val="ListParagraph"/>
        <w:numPr>
          <w:ilvl w:val="0"/>
          <w:numId w:val="14"/>
        </w:numPr>
        <w:rPr>
          <w:szCs w:val="22"/>
        </w:rPr>
      </w:pPr>
      <w:r w:rsidRPr="00643F99">
        <w:rPr>
          <w:szCs w:val="22"/>
        </w:rPr>
        <w:t>Other actions/sanctions as appropriate.</w:t>
      </w:r>
    </w:p>
    <w:p w14:paraId="274A0A27" w14:textId="77777777" w:rsidR="006742DA" w:rsidRPr="00643F99" w:rsidRDefault="006742DA" w:rsidP="00C708C1">
      <w:pPr>
        <w:rPr>
          <w:b/>
          <w:bCs/>
          <w:szCs w:val="22"/>
        </w:rPr>
      </w:pPr>
    </w:p>
    <w:p w14:paraId="5E743EA7" w14:textId="77777777" w:rsidR="006742DA" w:rsidRPr="00643F99" w:rsidRDefault="006742DA" w:rsidP="007C7C1B">
      <w:pPr>
        <w:pStyle w:val="Heading2"/>
      </w:pPr>
      <w:r w:rsidRPr="00643F99">
        <w:t>Level 2: Formal Warning – Program Participation at Risk</w:t>
      </w:r>
    </w:p>
    <w:p w14:paraId="2C946742" w14:textId="77777777" w:rsidR="006742DA" w:rsidRPr="00643F99" w:rsidRDefault="006742DA" w:rsidP="00C708C1">
      <w:pPr>
        <w:rPr>
          <w:szCs w:val="22"/>
        </w:rPr>
      </w:pPr>
      <w:r w:rsidRPr="00643F99">
        <w:rPr>
          <w:szCs w:val="22"/>
        </w:rPr>
        <w:t>Repeated Level 1 behavior or a more serious incident affecting safety, learning, the host environment, other program participants, host staff or community members, or implementation of the program.</w:t>
      </w:r>
      <w:r w:rsidRPr="00643F99">
        <w:rPr>
          <w:szCs w:val="22"/>
        </w:rPr>
        <w:br/>
      </w:r>
      <w:r w:rsidRPr="00643F99">
        <w:rPr>
          <w:i/>
          <w:iCs/>
          <w:szCs w:val="22"/>
        </w:rPr>
        <w:t>Actions:</w:t>
      </w:r>
    </w:p>
    <w:p w14:paraId="544A199B" w14:textId="77777777" w:rsidR="006742DA" w:rsidRPr="00643F99" w:rsidRDefault="006742DA" w:rsidP="00C708C1">
      <w:pPr>
        <w:pStyle w:val="ListParagraph"/>
        <w:numPr>
          <w:ilvl w:val="0"/>
          <w:numId w:val="15"/>
        </w:numPr>
        <w:ind w:left="360"/>
        <w:rPr>
          <w:szCs w:val="22"/>
        </w:rPr>
      </w:pPr>
      <w:r w:rsidRPr="00643F99">
        <w:rPr>
          <w:szCs w:val="22"/>
        </w:rPr>
        <w:t>Required Zoom meeting with the Program Director and Study Abroad &amp; Away Office to review actions that must be taken by the student to remain in the program.</w:t>
      </w:r>
    </w:p>
    <w:p w14:paraId="39C525DA" w14:textId="77777777" w:rsidR="006742DA" w:rsidRPr="00643F99" w:rsidRDefault="006742DA" w:rsidP="00C708C1">
      <w:pPr>
        <w:pStyle w:val="ListParagraph"/>
        <w:numPr>
          <w:ilvl w:val="0"/>
          <w:numId w:val="15"/>
        </w:numPr>
        <w:ind w:left="360"/>
        <w:rPr>
          <w:szCs w:val="22"/>
        </w:rPr>
      </w:pPr>
      <w:r w:rsidRPr="00643F99">
        <w:rPr>
          <w:szCs w:val="22"/>
        </w:rPr>
        <w:t xml:space="preserve">Written warning and agreement signed by the student, Program Director, and the Study Abroad &amp; Away Office acknowledging expected behavior and actions that must be taken by the student to remain in the program and repercussions for failure to comply. </w:t>
      </w:r>
    </w:p>
    <w:p w14:paraId="5B49EE2A" w14:textId="77777777" w:rsidR="006742DA" w:rsidRPr="00643F99" w:rsidRDefault="006742DA" w:rsidP="00C708C1">
      <w:pPr>
        <w:pStyle w:val="ListParagraph"/>
        <w:numPr>
          <w:ilvl w:val="0"/>
          <w:numId w:val="15"/>
        </w:numPr>
        <w:ind w:left="360"/>
        <w:rPr>
          <w:szCs w:val="22"/>
        </w:rPr>
      </w:pPr>
      <w:r w:rsidRPr="00643F99">
        <w:rPr>
          <w:szCs w:val="22"/>
        </w:rPr>
        <w:t xml:space="preserve">Consultation by the Study Abroad &amp; Away Office with the Office of Student Accountability &amp; Restorative Practices and/or other units on campus as appropriate. </w:t>
      </w:r>
    </w:p>
    <w:p w14:paraId="3E42B685" w14:textId="77777777" w:rsidR="006742DA" w:rsidRPr="00643F99" w:rsidRDefault="006742DA" w:rsidP="00C708C1">
      <w:pPr>
        <w:pStyle w:val="ListParagraph"/>
        <w:numPr>
          <w:ilvl w:val="0"/>
          <w:numId w:val="15"/>
        </w:numPr>
        <w:ind w:left="360"/>
        <w:rPr>
          <w:szCs w:val="22"/>
        </w:rPr>
      </w:pPr>
      <w:r w:rsidRPr="00643F99">
        <w:rPr>
          <w:szCs w:val="22"/>
        </w:rPr>
        <w:t>Possible reduction in course grade, and/or inability to participate in specific program activities, and/or placement in alternate housing at student’s expense (as applicable).</w:t>
      </w:r>
    </w:p>
    <w:p w14:paraId="2060F06C" w14:textId="77777777" w:rsidR="006742DA" w:rsidRPr="00643F99" w:rsidRDefault="006742DA" w:rsidP="00C708C1">
      <w:pPr>
        <w:pStyle w:val="ListParagraph"/>
        <w:numPr>
          <w:ilvl w:val="0"/>
          <w:numId w:val="15"/>
        </w:numPr>
        <w:ind w:left="360"/>
        <w:rPr>
          <w:szCs w:val="22"/>
        </w:rPr>
      </w:pPr>
      <w:r w:rsidRPr="00643F99">
        <w:rPr>
          <w:szCs w:val="22"/>
        </w:rPr>
        <w:t>Other actions/sanctions as appropriate.</w:t>
      </w:r>
    </w:p>
    <w:p w14:paraId="41F42C7C" w14:textId="77777777" w:rsidR="006742DA" w:rsidRPr="00643F99" w:rsidRDefault="006742DA" w:rsidP="00C708C1">
      <w:pPr>
        <w:pStyle w:val="ListParagraph"/>
        <w:ind w:left="0"/>
        <w:rPr>
          <w:b/>
          <w:bCs/>
          <w:szCs w:val="22"/>
        </w:rPr>
      </w:pPr>
    </w:p>
    <w:p w14:paraId="4F5B754D" w14:textId="77777777" w:rsidR="006742DA" w:rsidRPr="00643F99" w:rsidRDefault="006742DA" w:rsidP="007C7C1B">
      <w:pPr>
        <w:pStyle w:val="Heading2"/>
      </w:pPr>
      <w:r w:rsidRPr="00643F99">
        <w:t>Level 3: University-Level Disciplinary Action</w:t>
      </w:r>
    </w:p>
    <w:p w14:paraId="02AFE62A" w14:textId="77777777" w:rsidR="006742DA" w:rsidRPr="00643F99" w:rsidRDefault="006742DA" w:rsidP="00C708C1">
      <w:pPr>
        <w:rPr>
          <w:szCs w:val="22"/>
        </w:rPr>
      </w:pPr>
      <w:r w:rsidRPr="00643F99">
        <w:rPr>
          <w:szCs w:val="22"/>
        </w:rPr>
        <w:t>Serious misconduct, legal violations, harassment or discrimination, endangerment, or any behavior explicitly prohibited by the TU Code of Student Accountability.</w:t>
      </w:r>
      <w:r w:rsidRPr="00643F99">
        <w:rPr>
          <w:szCs w:val="22"/>
        </w:rPr>
        <w:br/>
      </w:r>
      <w:r w:rsidRPr="00643F99">
        <w:rPr>
          <w:i/>
          <w:iCs/>
          <w:szCs w:val="22"/>
        </w:rPr>
        <w:t>Actions:</w:t>
      </w:r>
    </w:p>
    <w:p w14:paraId="311D8EE8" w14:textId="77777777" w:rsidR="006742DA" w:rsidRPr="00643F99" w:rsidRDefault="006742DA" w:rsidP="00C708C1">
      <w:pPr>
        <w:pStyle w:val="ListParagraph"/>
        <w:numPr>
          <w:ilvl w:val="0"/>
          <w:numId w:val="16"/>
        </w:numPr>
        <w:rPr>
          <w:szCs w:val="22"/>
        </w:rPr>
      </w:pPr>
      <w:r w:rsidRPr="00643F99">
        <w:rPr>
          <w:szCs w:val="22"/>
        </w:rPr>
        <w:t>Notification to the Study Abroad &amp; Away Office, AVP for International Initiatives, Provost’s Office, and other units/university officials as appropriate.</w:t>
      </w:r>
    </w:p>
    <w:p w14:paraId="56003638" w14:textId="77777777" w:rsidR="006742DA" w:rsidRPr="00643F99" w:rsidRDefault="006742DA" w:rsidP="00C708C1">
      <w:pPr>
        <w:pStyle w:val="ListParagraph"/>
        <w:numPr>
          <w:ilvl w:val="0"/>
          <w:numId w:val="16"/>
        </w:numPr>
        <w:rPr>
          <w:szCs w:val="22"/>
        </w:rPr>
      </w:pPr>
      <w:r w:rsidRPr="00643F99">
        <w:rPr>
          <w:szCs w:val="22"/>
        </w:rPr>
        <w:t>Official referral to the Office of Student Accountability &amp; Restorative Practices for university disciplinary proceedings.</w:t>
      </w:r>
    </w:p>
    <w:p w14:paraId="612CEE50" w14:textId="4AB29290" w:rsidR="006742DA" w:rsidRPr="00643F99" w:rsidRDefault="006742DA" w:rsidP="00C708C1">
      <w:pPr>
        <w:pStyle w:val="ListParagraph"/>
        <w:numPr>
          <w:ilvl w:val="0"/>
          <w:numId w:val="16"/>
        </w:numPr>
        <w:rPr>
          <w:szCs w:val="22"/>
        </w:rPr>
      </w:pPr>
      <w:r w:rsidRPr="00643F99">
        <w:rPr>
          <w:szCs w:val="22"/>
        </w:rPr>
        <w:t xml:space="preserve">Possible removal from the program with no academic credit or program fee refund. </w:t>
      </w:r>
      <w:proofErr w:type="gramStart"/>
      <w:r w:rsidRPr="00643F99">
        <w:rPr>
          <w:szCs w:val="22"/>
        </w:rPr>
        <w:t>Student</w:t>
      </w:r>
      <w:proofErr w:type="gramEnd"/>
      <w:r w:rsidRPr="00643F99">
        <w:rPr>
          <w:szCs w:val="22"/>
        </w:rPr>
        <w:t xml:space="preserve"> will be responsible for all program costs and any additional expenses associated with their removal from the program.</w:t>
      </w:r>
    </w:p>
    <w:p w14:paraId="13BF6974" w14:textId="77777777" w:rsidR="006742DA" w:rsidRPr="00643F99" w:rsidRDefault="006742DA" w:rsidP="00C708C1">
      <w:pPr>
        <w:pStyle w:val="ListParagraph"/>
        <w:numPr>
          <w:ilvl w:val="0"/>
          <w:numId w:val="16"/>
        </w:numPr>
        <w:rPr>
          <w:szCs w:val="22"/>
        </w:rPr>
      </w:pPr>
      <w:r w:rsidRPr="00643F99">
        <w:rPr>
          <w:szCs w:val="22"/>
        </w:rPr>
        <w:t>Other actions/sanctions as appropriate.</w:t>
      </w:r>
    </w:p>
    <w:p w14:paraId="4BF6915E" w14:textId="3FAF2AD6" w:rsidR="006742DA" w:rsidRPr="00643F99" w:rsidRDefault="006742DA" w:rsidP="00C708C1">
      <w:pPr>
        <w:rPr>
          <w:szCs w:val="22"/>
        </w:rPr>
      </w:pPr>
      <w:r w:rsidRPr="00643F99">
        <w:rPr>
          <w:szCs w:val="22"/>
        </w:rPr>
        <w:t>This system operates in conjunction with, not in place of, the TU Code of Student Accountability. All students retain the rights and responsibilities outlined in TU policies, including due process, notice, and the opportunity to participate in accountability procedures. Program-level actions supplement TU’s formal processes to ensure student safety, academic integrity, and responsible conduct while participating in study abroad or away programs.</w:t>
      </w:r>
    </w:p>
    <w:p w14:paraId="4D338FE0" w14:textId="144A93AD" w:rsidR="006742DA" w:rsidRPr="007C7C1B" w:rsidRDefault="00C708C1" w:rsidP="007C7C1B">
      <w:pPr>
        <w:pStyle w:val="Heading1"/>
      </w:pPr>
      <w:r w:rsidRPr="007C7C1B">
        <w:t xml:space="preserve">Study Abroad/Away </w:t>
      </w:r>
      <w:r w:rsidR="006742DA" w:rsidRPr="007C7C1B">
        <w:t>Program Non-Participants</w:t>
      </w:r>
    </w:p>
    <w:p w14:paraId="7AD0F274" w14:textId="3E0B2DA8" w:rsidR="006742DA" w:rsidRPr="00643F99" w:rsidRDefault="006742DA" w:rsidP="00C708C1">
      <w:pPr>
        <w:rPr>
          <w:szCs w:val="22"/>
        </w:rPr>
      </w:pPr>
      <w:r w:rsidRPr="00643F99">
        <w:rPr>
          <w:szCs w:val="22"/>
        </w:rPr>
        <w:t>Individuals not enrolled in the program (other than approved accompanying family members/companions of the Program Director) are not permitted to participate in any of the scheduled program activities, utilize program arranged transportation, or stay in the program housing. All facilities reserved for the group are to be used solely by members of the group.</w:t>
      </w:r>
    </w:p>
    <w:p w14:paraId="3CF235F1" w14:textId="5E4C08F1" w:rsidR="006742DA" w:rsidRPr="007C7C1B" w:rsidRDefault="00C708C1" w:rsidP="007C7C1B">
      <w:pPr>
        <w:pStyle w:val="Heading1"/>
      </w:pPr>
      <w:r w:rsidRPr="007C7C1B">
        <w:t xml:space="preserve">Study Abroad/Away </w:t>
      </w:r>
      <w:r w:rsidR="006742DA" w:rsidRPr="007C7C1B">
        <w:t>Accommodations for Students with Disabilities</w:t>
      </w:r>
    </w:p>
    <w:p w14:paraId="0A34DE21" w14:textId="4DE35EAC" w:rsidR="006742DA" w:rsidRPr="00643F99" w:rsidRDefault="006742DA" w:rsidP="00C708C1">
      <w:pPr>
        <w:rPr>
          <w:rFonts w:cstheme="minorHAnsi"/>
          <w:szCs w:val="22"/>
        </w:rPr>
      </w:pPr>
      <w:r w:rsidRPr="00643F99">
        <w:rPr>
          <w:szCs w:val="22"/>
        </w:rPr>
        <w:t xml:space="preserve">Towson University is committed to providing equal opportunity and access for students with disabilities by removing barriers to participation and providing reasonable </w:t>
      </w:r>
      <w:proofErr w:type="gramStart"/>
      <w:r w:rsidRPr="00643F99">
        <w:rPr>
          <w:szCs w:val="22"/>
        </w:rPr>
        <w:t>accommodations</w:t>
      </w:r>
      <w:proofErr w:type="gramEnd"/>
      <w:r w:rsidRPr="00643F99">
        <w:rPr>
          <w:szCs w:val="22"/>
        </w:rPr>
        <w:t>. If you are not registered with ADS and would like more information, please contact the office at 410-704-2638 or tuads@towson.edu or visit the </w:t>
      </w:r>
      <w:hyperlink r:id="rId28" w:tgtFrame="_blank" w:tooltip="https://www.towson.edu/accessibility-disability-services/" w:history="1">
        <w:r w:rsidRPr="00643F99">
          <w:rPr>
            <w:rStyle w:val="Hyperlink"/>
            <w:rFonts w:cs="Times New Roman"/>
            <w:szCs w:val="22"/>
          </w:rPr>
          <w:t>ADS website</w:t>
        </w:r>
      </w:hyperlink>
      <w:r w:rsidRPr="00643F99">
        <w:rPr>
          <w:szCs w:val="22"/>
        </w:rPr>
        <w:t xml:space="preserve">. </w:t>
      </w:r>
      <w:r w:rsidRPr="00643F99">
        <w:rPr>
          <w:rFonts w:cstheme="minorHAnsi"/>
          <w:szCs w:val="22"/>
        </w:rPr>
        <w:t xml:space="preserve">To request </w:t>
      </w:r>
      <w:proofErr w:type="gramStart"/>
      <w:r w:rsidRPr="00643F99">
        <w:rPr>
          <w:rFonts w:cstheme="minorHAnsi"/>
          <w:szCs w:val="22"/>
        </w:rPr>
        <w:t>accommodations</w:t>
      </w:r>
      <w:proofErr w:type="gramEnd"/>
      <w:r w:rsidRPr="00643F99">
        <w:rPr>
          <w:rFonts w:cstheme="minorHAnsi"/>
          <w:szCs w:val="22"/>
        </w:rPr>
        <w:t xml:space="preserve"> based on a disability, please submit a copy of your </w:t>
      </w:r>
      <w:proofErr w:type="gramStart"/>
      <w:r w:rsidRPr="00643F99">
        <w:rPr>
          <w:rFonts w:cstheme="minorHAnsi"/>
          <w:szCs w:val="22"/>
        </w:rPr>
        <w:t>accommodations</w:t>
      </w:r>
      <w:proofErr w:type="gramEnd"/>
      <w:r w:rsidRPr="00643F99">
        <w:rPr>
          <w:rFonts w:cstheme="minorHAnsi"/>
          <w:szCs w:val="22"/>
        </w:rPr>
        <w:t xml:space="preserve"> summary from the TU Accessibility and Disability Services Office to your Program Director </w:t>
      </w:r>
      <w:r w:rsidRPr="00643F99">
        <w:rPr>
          <w:rFonts w:cstheme="minorHAnsi"/>
          <w:szCs w:val="22"/>
          <w:u w:val="single"/>
        </w:rPr>
        <w:t>and</w:t>
      </w:r>
      <w:r w:rsidRPr="00643F99">
        <w:rPr>
          <w:rFonts w:cstheme="minorHAnsi"/>
          <w:szCs w:val="22"/>
        </w:rPr>
        <w:t xml:space="preserve"> the Towson </w:t>
      </w:r>
      <w:r w:rsidRPr="00643F99">
        <w:rPr>
          <w:rFonts w:cstheme="minorHAnsi"/>
          <w:szCs w:val="22"/>
        </w:rPr>
        <w:lastRenderedPageBreak/>
        <w:t xml:space="preserve">University Study Abroad &amp; Away Office at least three months prior to </w:t>
      </w:r>
      <w:proofErr w:type="gramStart"/>
      <w:r w:rsidRPr="00643F99">
        <w:rPr>
          <w:rFonts w:cstheme="minorHAnsi"/>
          <w:szCs w:val="22"/>
        </w:rPr>
        <w:t>the program</w:t>
      </w:r>
      <w:proofErr w:type="gramEnd"/>
      <w:r w:rsidRPr="00643F99">
        <w:rPr>
          <w:rFonts w:cstheme="minorHAnsi"/>
          <w:szCs w:val="22"/>
        </w:rPr>
        <w:t xml:space="preserve"> start date so similar arrangements can be made for you on the program if possible. Note: Program activities vary and accommodations made in other countries may differ from those at TU so cannot be guaranteed. Please speak with your Program Director, an Accessibility &amp; Disability Services Specialist, and/or the Towson University Study Abroad &amp; Away Office with any questions or concerns related to </w:t>
      </w:r>
      <w:proofErr w:type="gramStart"/>
      <w:r w:rsidRPr="00643F99">
        <w:rPr>
          <w:rFonts w:cstheme="minorHAnsi"/>
          <w:szCs w:val="22"/>
        </w:rPr>
        <w:t>accommodations</w:t>
      </w:r>
      <w:proofErr w:type="gramEnd"/>
      <w:r w:rsidRPr="00643F99">
        <w:rPr>
          <w:rFonts w:cstheme="minorHAnsi"/>
          <w:szCs w:val="22"/>
        </w:rPr>
        <w:t>.  </w:t>
      </w:r>
    </w:p>
    <w:p w14:paraId="5727D177" w14:textId="68909E4D" w:rsidR="006742DA" w:rsidRPr="007C7C1B" w:rsidRDefault="00C708C1" w:rsidP="007C7C1B">
      <w:pPr>
        <w:pStyle w:val="Heading1"/>
      </w:pPr>
      <w:r w:rsidRPr="007C7C1B">
        <w:t xml:space="preserve">Study Abroad/Away </w:t>
      </w:r>
      <w:r w:rsidR="006742DA" w:rsidRPr="007C7C1B">
        <w:t>Withdrawal</w:t>
      </w:r>
    </w:p>
    <w:p w14:paraId="2D9BA583" w14:textId="77777777" w:rsidR="006742DA" w:rsidRPr="00643F99" w:rsidRDefault="006742DA" w:rsidP="00C708C1">
      <w:pPr>
        <w:rPr>
          <w:szCs w:val="22"/>
        </w:rPr>
      </w:pPr>
      <w:r w:rsidRPr="00643F99">
        <w:rPr>
          <w:szCs w:val="22"/>
        </w:rPr>
        <w:t xml:space="preserve">After admission into the study abroad or away program, the student is responsible for the full program fee. Should the student wish to withdraw from the program for any reason after admission, only recoverable expenses may be refunded. Non-recoverable expenses may include, but are not limited to, costs paid to a study abroad provider, travel agency, or other third party by TU on the student’s behalf; housing; transportation; non-refundable deposits; activity fees; honorariums; guest lecture fees. </w:t>
      </w:r>
    </w:p>
    <w:p w14:paraId="7A7CEE83" w14:textId="77777777" w:rsidR="008C0B68" w:rsidRPr="00643F99" w:rsidRDefault="006742DA" w:rsidP="00C708C1">
      <w:pPr>
        <w:rPr>
          <w:szCs w:val="22"/>
        </w:rPr>
        <w:sectPr w:rsidR="008C0B68" w:rsidRPr="00643F99" w:rsidSect="008C0B68">
          <w:type w:val="continuous"/>
          <w:pgSz w:w="12240" w:h="15840"/>
          <w:pgMar w:top="864" w:right="864" w:bottom="1440" w:left="864" w:header="0" w:footer="0" w:gutter="0"/>
          <w:cols w:space="720"/>
          <w:titlePg/>
          <w:docGrid w:linePitch="360"/>
        </w:sectPr>
      </w:pPr>
      <w:r w:rsidRPr="00643F99">
        <w:rPr>
          <w:szCs w:val="22"/>
        </w:rPr>
        <w:t>Towson University withdrawal/drop/add deadlines do not apply. The student must submit their intention to withdraw in writing (email is acceptable) to the TU Study Abroad &amp; Away Office.</w:t>
      </w:r>
    </w:p>
    <w:p w14:paraId="19517F3C" w14:textId="77777777" w:rsidR="006742DA" w:rsidRPr="00643F99" w:rsidRDefault="006742DA" w:rsidP="00C708C1">
      <w:pPr>
        <w:rPr>
          <w:szCs w:val="22"/>
        </w:rPr>
      </w:pPr>
    </w:p>
    <w:p w14:paraId="758A5690" w14:textId="77777777" w:rsidR="006742DA" w:rsidRPr="00643F99" w:rsidRDefault="006742DA" w:rsidP="00C708C1">
      <w:pPr>
        <w:rPr>
          <w:szCs w:val="22"/>
        </w:rPr>
      </w:pPr>
    </w:p>
    <w:sectPr w:rsidR="006742DA" w:rsidRPr="00643F99" w:rsidSect="008C0B68">
      <w:type w:val="continuous"/>
      <w:pgSz w:w="12240" w:h="15840"/>
      <w:pgMar w:top="864" w:right="864" w:bottom="1440" w:left="86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A450" w14:textId="77777777" w:rsidR="00C12F1A" w:rsidRDefault="00C12F1A" w:rsidP="00B028D5">
      <w:r>
        <w:separator/>
      </w:r>
    </w:p>
  </w:endnote>
  <w:endnote w:type="continuationSeparator" w:id="0">
    <w:p w14:paraId="07632CAE" w14:textId="77777777" w:rsidR="00C12F1A" w:rsidRDefault="00C12F1A" w:rsidP="00B0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andal Book">
    <w:panose1 w:val="020600030605030202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andal Medium">
    <w:panose1 w:val="02060603060503020204"/>
    <w:charset w:val="00"/>
    <w:family w:val="roman"/>
    <w:pitch w:val="variable"/>
    <w:sig w:usb0="00000007" w:usb1="00000000" w:usb2="00000000" w:usb3="00000000" w:csb0="00000093" w:csb1="00000000"/>
  </w:font>
  <w:font w:name="Proxima Nova">
    <w:panose1 w:val="02000506030000020004"/>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Semibold">
    <w:panose1 w:val="02000506030000020004"/>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9BA1" w14:textId="77777777" w:rsidR="00E10E9B" w:rsidRDefault="00E10E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04F2" w14:textId="77777777" w:rsidR="00312BD0" w:rsidRDefault="00471916" w:rsidP="00B028D5">
    <w:pPr>
      <w:pStyle w:val="Footer"/>
    </w:pPr>
    <w:r>
      <w:rPr>
        <w:noProof/>
      </w:rPr>
      <mc:AlternateContent>
        <mc:Choice Requires="wps">
          <w:drawing>
            <wp:anchor distT="0" distB="0" distL="114300" distR="114300" simplePos="0" relativeHeight="251663360" behindDoc="0" locked="0" layoutInCell="1" allowOverlap="1" wp14:anchorId="4B118087" wp14:editId="77A058F4">
              <wp:simplePos x="0" y="0"/>
              <wp:positionH relativeFrom="page">
                <wp:posOffset>1485900</wp:posOffset>
              </wp:positionH>
              <wp:positionV relativeFrom="page">
                <wp:posOffset>9486900</wp:posOffset>
              </wp:positionV>
              <wp:extent cx="5833872" cy="182880"/>
              <wp:effectExtent l="0" t="0" r="14605" b="7620"/>
              <wp:wrapNone/>
              <wp:docPr id="14" name="Text Box 14"/>
              <wp:cNvGraphicFramePr/>
              <a:graphic xmlns:a="http://schemas.openxmlformats.org/drawingml/2006/main">
                <a:graphicData uri="http://schemas.microsoft.com/office/word/2010/wordprocessingShape">
                  <wps:wsp>
                    <wps:cNvSpPr txBox="1"/>
                    <wps:spPr>
                      <a:xfrm>
                        <a:off x="0" y="0"/>
                        <a:ext cx="5833872" cy="182880"/>
                      </a:xfrm>
                      <a:prstGeom prst="rect">
                        <a:avLst/>
                      </a:prstGeom>
                      <a:noFill/>
                      <a:ln w="6350">
                        <a:noFill/>
                      </a:ln>
                    </wps:spPr>
                    <wps:txbx>
                      <w:txbxContent>
                        <w:p w14:paraId="1A8ADFD5" w14:textId="3C5EA19C" w:rsidR="00471916" w:rsidRPr="00471916" w:rsidRDefault="00471916" w:rsidP="00471916">
                          <w:pPr>
                            <w:pStyle w:val="DepartmentInfo"/>
                            <w:jc w:val="right"/>
                            <w:rPr>
                              <w:rFonts w:ascii="Kandal Book" w:hAnsi="Kandal Book"/>
                              <w:b w:val="0"/>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18087" id="_x0000_t202" coordsize="21600,21600" o:spt="202" path="m,l,21600r21600,l21600,xe">
              <v:stroke joinstyle="miter"/>
              <v:path gradientshapeok="t" o:connecttype="rect"/>
            </v:shapetype>
            <v:shape id="Text Box 14" o:spid="_x0000_s1026" type="#_x0000_t202" style="position:absolute;margin-left:117pt;margin-top:747pt;width:459.35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" filled="f" stroked="f" strokeweight=".5pt">
              <v:textbox inset="0,0,0,0">
                <w:txbxContent>
                  <w:p w14:paraId="1A8ADFD5" w14:textId="3C5EA19C" w:rsidR="00471916" w:rsidRPr="00471916" w:rsidRDefault="00471916" w:rsidP="00471916">
                    <w:pPr>
                      <w:pStyle w:val="DepartmentInfo"/>
                      <w:jc w:val="right"/>
                      <w:rPr>
                        <w:rFonts w:ascii="Kandal Book" w:hAnsi="Kandal Book"/>
                        <w:b w:val="0"/>
                        <w:sz w:val="16"/>
                        <w:szCs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E78E" w14:textId="77777777" w:rsidR="002E246D" w:rsidRDefault="002E246D">
    <w:pPr>
      <w:pStyle w:val="Footer"/>
    </w:pPr>
    <w:r>
      <w:rPr>
        <w:noProof/>
      </w:rPr>
      <mc:AlternateContent>
        <mc:Choice Requires="wps">
          <w:drawing>
            <wp:anchor distT="0" distB="0" distL="114300" distR="114300" simplePos="0" relativeHeight="251662336" behindDoc="0" locked="0" layoutInCell="1" allowOverlap="1" wp14:anchorId="2234EE22" wp14:editId="63A05FDF">
              <wp:simplePos x="0" y="0"/>
              <wp:positionH relativeFrom="page">
                <wp:posOffset>457200</wp:posOffset>
              </wp:positionH>
              <wp:positionV relativeFrom="page">
                <wp:posOffset>9486900</wp:posOffset>
              </wp:positionV>
              <wp:extent cx="6858000" cy="32004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858000" cy="320040"/>
                      </a:xfrm>
                      <a:prstGeom prst="rect">
                        <a:avLst/>
                      </a:prstGeom>
                      <a:noFill/>
                      <a:ln w="6350">
                        <a:noFill/>
                      </a:ln>
                    </wps:spPr>
                    <wps:txbx>
                      <w:txbxContent>
                        <w:p w14:paraId="0CDBA3D6" w14:textId="432875A9" w:rsidR="002E246D" w:rsidRPr="00471916" w:rsidRDefault="002E246D" w:rsidP="00471916">
                          <w:pPr>
                            <w:pStyle w:val="DepartmentInfo"/>
                            <w:jc w:val="right"/>
                            <w:rPr>
                              <w:rFonts w:ascii="Kandal Book" w:hAnsi="Kandal Book"/>
                              <w:b w:val="0"/>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4EE22" id="_x0000_t202" coordsize="21600,21600" o:spt="202" path="m,l,21600r21600,l21600,xe">
              <v:stroke joinstyle="miter"/>
              <v:path gradientshapeok="t" o:connecttype="rect"/>
            </v:shapetype>
            <v:shape id="Text Box 12" o:spid="_x0000_s1029" type="#_x0000_t202" style="position:absolute;margin-left:36pt;margin-top:747pt;width:540pt;height:25.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" filled="f" stroked="f" strokeweight=".5pt">
              <v:textbox inset="0,0,0,0">
                <w:txbxContent>
                  <w:p w14:paraId="0CDBA3D6" w14:textId="432875A9" w:rsidR="002E246D" w:rsidRPr="00471916" w:rsidRDefault="002E246D" w:rsidP="00471916">
                    <w:pPr>
                      <w:pStyle w:val="DepartmentInfo"/>
                      <w:jc w:val="right"/>
                      <w:rPr>
                        <w:rFonts w:ascii="Kandal Book" w:hAnsi="Kandal Book"/>
                        <w:b w:val="0"/>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301EA" w14:textId="77777777" w:rsidR="00C12F1A" w:rsidRDefault="00C12F1A" w:rsidP="00B028D5">
      <w:r>
        <w:separator/>
      </w:r>
    </w:p>
  </w:footnote>
  <w:footnote w:type="continuationSeparator" w:id="0">
    <w:p w14:paraId="12C7FA14" w14:textId="77777777" w:rsidR="00C12F1A" w:rsidRDefault="00C12F1A" w:rsidP="00B028D5">
      <w:r>
        <w:continuationSeparator/>
      </w:r>
    </w:p>
  </w:footnote>
  <w:footnote w:id="1">
    <w:p w14:paraId="7BCC813A" w14:textId="77777777" w:rsidR="00295211" w:rsidRPr="007C7A72" w:rsidRDefault="00295211" w:rsidP="00295211">
      <w:pPr>
        <w:pStyle w:val="FootnoteText"/>
        <w:rPr>
          <w:sz w:val="20"/>
        </w:rPr>
      </w:pPr>
      <w:r w:rsidRPr="007C7A72">
        <w:rPr>
          <w:rStyle w:val="FootnoteReference"/>
          <w:sz w:val="20"/>
        </w:rPr>
        <w:footnoteRef/>
      </w:r>
      <w:r w:rsidRPr="007C7A72">
        <w:rPr>
          <w:sz w:val="20"/>
        </w:rPr>
        <w:t xml:space="preserve"> Adapted from “Intercultural Knowledge &amp; Competence VALUE Rubric” by the Association of American Colleges and Universities, 2009, </w:t>
      </w:r>
      <w:hyperlink r:id="rId1" w:history="1">
        <w:r w:rsidRPr="007C7A72">
          <w:rPr>
            <w:rStyle w:val="Hyperlink"/>
            <w:sz w:val="20"/>
          </w:rPr>
          <w:t>https://www.aacu.org/value-rubrics</w:t>
        </w:r>
      </w:hyperlink>
      <w:r w:rsidRPr="007C7A72">
        <w:rPr>
          <w:sz w:val="20"/>
        </w:rPr>
        <w:t>. This derivative work is licensed under CC BY-NC-SA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D0B2" w14:textId="77777777" w:rsidR="00E10E9B" w:rsidRDefault="00E10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0E22" w14:textId="77777777" w:rsidR="00312BD0" w:rsidRDefault="00312BD0" w:rsidP="00B028D5">
    <w:pPr>
      <w:pStyle w:val="Header"/>
    </w:pPr>
    <w:r>
      <w:rPr>
        <w:noProof/>
      </w:rPr>
      <w:drawing>
        <wp:anchor distT="0" distB="0" distL="114300" distR="114300" simplePos="0" relativeHeight="251658240" behindDoc="1" locked="0" layoutInCell="1" allowOverlap="1" wp14:anchorId="459AF147" wp14:editId="642719B1">
          <wp:simplePos x="0" y="0"/>
          <wp:positionH relativeFrom="page">
            <wp:posOffset>0</wp:posOffset>
          </wp:positionH>
          <wp:positionV relativeFrom="page">
            <wp:posOffset>0</wp:posOffset>
          </wp:positionV>
          <wp:extent cx="7772400" cy="10058400"/>
          <wp:effectExtent l="0" t="0" r="0" b="0"/>
          <wp:wrapNone/>
          <wp:docPr id="536547992" name="Picture 53654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backgroun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FBDC" w14:textId="77777777" w:rsidR="002E246D" w:rsidRDefault="002E246D">
    <w:pPr>
      <w:pStyle w:val="Header"/>
    </w:pPr>
  </w:p>
  <w:p w14:paraId="24F1E0D8" w14:textId="54E69650" w:rsidR="00F47D7B" w:rsidRDefault="007517E8" w:rsidP="00CE723D">
    <w:pPr>
      <w:pStyle w:val="Header"/>
      <w:tabs>
        <w:tab w:val="clear" w:pos="4680"/>
        <w:tab w:val="clear" w:pos="9360"/>
        <w:tab w:val="left" w:pos="1065"/>
      </w:tabs>
    </w:pPr>
    <w:r>
      <w:rPr>
        <w:noProof/>
      </w:rPr>
      <mc:AlternateContent>
        <mc:Choice Requires="wps">
          <w:drawing>
            <wp:anchor distT="0" distB="0" distL="114300" distR="114300" simplePos="0" relativeHeight="251666432" behindDoc="0" locked="0" layoutInCell="1" allowOverlap="1" wp14:anchorId="2D214D8F" wp14:editId="598221BE">
              <wp:simplePos x="0" y="0"/>
              <wp:positionH relativeFrom="margin">
                <wp:posOffset>1457325</wp:posOffset>
              </wp:positionH>
              <wp:positionV relativeFrom="paragraph">
                <wp:posOffset>247015</wp:posOffset>
              </wp:positionV>
              <wp:extent cx="5419725" cy="5143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5419725" cy="514350"/>
                      </a:xfrm>
                      <a:prstGeom prst="rect">
                        <a:avLst/>
                      </a:prstGeom>
                      <a:noFill/>
                      <a:ln w="6350">
                        <a:noFill/>
                      </a:ln>
                    </wps:spPr>
                    <wps:txbx>
                      <w:txbxContent>
                        <w:p w14:paraId="11F344F5" w14:textId="77777777" w:rsidR="00CF5E8F" w:rsidRDefault="00CF5E8F" w:rsidP="007517E8">
                          <w:pPr>
                            <w:spacing w:line="240" w:lineRule="exact"/>
                            <w:rPr>
                              <w:rFonts w:ascii="Proxima Nova Semibold" w:hAnsi="Proxima Nova Semibold"/>
                              <w:b/>
                              <w:color w:val="3C3C3C"/>
                              <w:sz w:val="24"/>
                              <w:szCs w:val="32"/>
                            </w:rPr>
                          </w:pPr>
                        </w:p>
                        <w:p w14:paraId="23C43544" w14:textId="0C682229" w:rsidR="007517E8" w:rsidRPr="00CF5E8F" w:rsidRDefault="007517E8" w:rsidP="007517E8">
                          <w:pPr>
                            <w:spacing w:line="240" w:lineRule="exact"/>
                            <w:rPr>
                              <w:rFonts w:ascii="Proxima Nova Semibold" w:hAnsi="Proxima Nova Semibold"/>
                              <w:b/>
                              <w:color w:val="3C3C3C"/>
                              <w:sz w:val="28"/>
                              <w:szCs w:val="28"/>
                            </w:rPr>
                          </w:pPr>
                          <w:r w:rsidRPr="00CF5E8F">
                            <w:rPr>
                              <w:rFonts w:ascii="Proxima Nova Semibold" w:hAnsi="Proxima Nova Semibold"/>
                              <w:b/>
                              <w:color w:val="3C3C3C"/>
                              <w:sz w:val="28"/>
                              <w:szCs w:val="28"/>
                            </w:rPr>
                            <w:t xml:space="preserve">Study Abroad/Away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4D8F" id="_x0000_t202" coordsize="21600,21600" o:spt="202" path="m,l,21600r21600,l21600,xe">
              <v:stroke joinstyle="miter"/>
              <v:path gradientshapeok="t" o:connecttype="rect"/>
            </v:shapetype>
            <v:shape id="Text Box 11" o:spid="_x0000_s1027" type="#_x0000_t202" style="position:absolute;margin-left:114.75pt;margin-top:19.45pt;width:426.75pt;height:4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" filled="f" stroked="f" strokeweight=".5pt">
              <v:textbox inset="0,0,0,0">
                <w:txbxContent>
                  <w:p w14:paraId="11F344F5" w14:textId="77777777" w:rsidR="00CF5E8F" w:rsidRDefault="00CF5E8F" w:rsidP="007517E8">
                    <w:pPr>
                      <w:spacing w:line="240" w:lineRule="exact"/>
                      <w:rPr>
                        <w:rFonts w:ascii="Proxima Nova Semibold" w:hAnsi="Proxima Nova Semibold"/>
                        <w:b/>
                        <w:color w:val="3C3C3C"/>
                        <w:sz w:val="24"/>
                        <w:szCs w:val="32"/>
                      </w:rPr>
                    </w:pPr>
                  </w:p>
                  <w:p w14:paraId="23C43544" w14:textId="0C682229" w:rsidR="007517E8" w:rsidRPr="00CF5E8F" w:rsidRDefault="007517E8" w:rsidP="007517E8">
                    <w:pPr>
                      <w:spacing w:line="240" w:lineRule="exact"/>
                      <w:rPr>
                        <w:rFonts w:ascii="Proxima Nova Semibold" w:hAnsi="Proxima Nova Semibold"/>
                        <w:b/>
                        <w:color w:val="3C3C3C"/>
                        <w:sz w:val="28"/>
                        <w:szCs w:val="28"/>
                      </w:rPr>
                    </w:pPr>
                    <w:r w:rsidRPr="00CF5E8F">
                      <w:rPr>
                        <w:rFonts w:ascii="Proxima Nova Semibold" w:hAnsi="Proxima Nova Semibold"/>
                        <w:b/>
                        <w:color w:val="3C3C3C"/>
                        <w:sz w:val="28"/>
                        <w:szCs w:val="28"/>
                      </w:rPr>
                      <w:t xml:space="preserve">Study Abroad/Away </w:t>
                    </w:r>
                  </w:p>
                </w:txbxContent>
              </v:textbox>
              <w10:wrap anchorx="margin"/>
            </v:shape>
          </w:pict>
        </mc:Fallback>
      </mc:AlternateContent>
    </w:r>
    <w:r w:rsidR="00C6135F">
      <w:rPr>
        <w:noProof/>
      </w:rPr>
      <mc:AlternateContent>
        <mc:Choice Requires="wps">
          <w:drawing>
            <wp:anchor distT="0" distB="0" distL="114300" distR="114300" simplePos="0" relativeHeight="251664384" behindDoc="0" locked="0" layoutInCell="1" allowOverlap="1" wp14:anchorId="3DAFF985" wp14:editId="3C30E91D">
              <wp:simplePos x="0" y="0"/>
              <wp:positionH relativeFrom="margin">
                <wp:align>right</wp:align>
              </wp:positionH>
              <wp:positionV relativeFrom="paragraph">
                <wp:posOffset>41275</wp:posOffset>
              </wp:positionV>
              <wp:extent cx="3752850" cy="561113"/>
              <wp:effectExtent l="0" t="0" r="0" b="10795"/>
              <wp:wrapNone/>
              <wp:docPr id="1" name="Text Box 1"/>
              <wp:cNvGraphicFramePr/>
              <a:graphic xmlns:a="http://schemas.openxmlformats.org/drawingml/2006/main">
                <a:graphicData uri="http://schemas.microsoft.com/office/word/2010/wordprocessingShape">
                  <wps:wsp>
                    <wps:cNvSpPr txBox="1"/>
                    <wps:spPr>
                      <a:xfrm>
                        <a:off x="0" y="0"/>
                        <a:ext cx="3752850" cy="561113"/>
                      </a:xfrm>
                      <a:prstGeom prst="rect">
                        <a:avLst/>
                      </a:prstGeom>
                      <a:noFill/>
                      <a:ln w="6350">
                        <a:noFill/>
                      </a:ln>
                    </wps:spPr>
                    <wps:txbx>
                      <w:txbxContent>
                        <w:p w14:paraId="5801C60D" w14:textId="1852480E" w:rsidR="00C6135F" w:rsidRPr="00CE723D" w:rsidRDefault="00C6135F" w:rsidP="00C6135F">
                          <w:pPr>
                            <w:spacing w:line="240" w:lineRule="exact"/>
                            <w:jc w:val="right"/>
                            <w:rPr>
                              <w:rFonts w:ascii="Proxima Nova" w:hAnsi="Proxima Nova"/>
                              <w:b/>
                              <w:i/>
                              <w:iCs/>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FF985" id="Text Box 1" o:spid="_x0000_s1028" type="#_x0000_t202" style="position:absolute;margin-left:244.3pt;margin-top:3.25pt;width:295.5pt;height:44.2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" filled="f" stroked="f" strokeweight=".5pt">
              <v:textbox inset="0,0,0,0">
                <w:txbxContent>
                  <w:p w14:paraId="5801C60D" w14:textId="1852480E" w:rsidR="00C6135F" w:rsidRPr="00CE723D" w:rsidRDefault="00C6135F" w:rsidP="00C6135F">
                    <w:pPr>
                      <w:spacing w:line="240" w:lineRule="exact"/>
                      <w:jc w:val="right"/>
                      <w:rPr>
                        <w:rFonts w:ascii="Proxima Nova" w:hAnsi="Proxima Nova"/>
                        <w:b/>
                        <w:i/>
                        <w:iCs/>
                        <w:sz w:val="24"/>
                        <w:szCs w:val="24"/>
                      </w:rPr>
                    </w:pPr>
                  </w:p>
                </w:txbxContent>
              </v:textbox>
              <w10:wrap anchorx="margin"/>
            </v:shape>
          </w:pict>
        </mc:Fallback>
      </mc:AlternateContent>
    </w:r>
    <w:r w:rsidR="00F47D7B">
      <w:rPr>
        <w:noProof/>
      </w:rPr>
      <w:drawing>
        <wp:anchor distT="0" distB="0" distL="114300" distR="114300" simplePos="0" relativeHeight="251660288" behindDoc="1" locked="0" layoutInCell="1" allowOverlap="1" wp14:anchorId="53072084" wp14:editId="25781FC9">
          <wp:simplePos x="0" y="0"/>
          <wp:positionH relativeFrom="page">
            <wp:align>right</wp:align>
          </wp:positionH>
          <wp:positionV relativeFrom="page">
            <wp:align>top</wp:align>
          </wp:positionV>
          <wp:extent cx="7772400" cy="10058400"/>
          <wp:effectExtent l="0" t="0" r="0" b="0"/>
          <wp:wrapNone/>
          <wp:docPr id="439741483" name="Picture 43974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CE723D">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AB2B" w14:textId="77777777" w:rsidR="00934BEF" w:rsidRDefault="00934BEF">
    <w:pPr>
      <w:pStyle w:val="Header"/>
    </w:pPr>
  </w:p>
  <w:p w14:paraId="26BB4632" w14:textId="639B5D42" w:rsidR="00934BEF" w:rsidRDefault="00934BEF" w:rsidP="00CE723D">
    <w:pPr>
      <w:pStyle w:val="Header"/>
      <w:tabs>
        <w:tab w:val="clear" w:pos="4680"/>
        <w:tab w:val="clear" w:pos="9360"/>
        <w:tab w:val="left" w:pos="1065"/>
      </w:tabs>
    </w:pPr>
    <w:r>
      <w:rPr>
        <w:noProof/>
      </w:rPr>
      <mc:AlternateContent>
        <mc:Choice Requires="wps">
          <w:drawing>
            <wp:anchor distT="0" distB="0" distL="114300" distR="114300" simplePos="0" relativeHeight="251669504" behindDoc="0" locked="0" layoutInCell="1" allowOverlap="1" wp14:anchorId="0DFCDDD8" wp14:editId="3FEF8A59">
              <wp:simplePos x="0" y="0"/>
              <wp:positionH relativeFrom="margin">
                <wp:align>right</wp:align>
              </wp:positionH>
              <wp:positionV relativeFrom="paragraph">
                <wp:posOffset>41275</wp:posOffset>
              </wp:positionV>
              <wp:extent cx="3752850" cy="561113"/>
              <wp:effectExtent l="0" t="0" r="0" b="10795"/>
              <wp:wrapNone/>
              <wp:docPr id="2075422119" name="Text Box 2075422119"/>
              <wp:cNvGraphicFramePr/>
              <a:graphic xmlns:a="http://schemas.openxmlformats.org/drawingml/2006/main">
                <a:graphicData uri="http://schemas.microsoft.com/office/word/2010/wordprocessingShape">
                  <wps:wsp>
                    <wps:cNvSpPr txBox="1"/>
                    <wps:spPr>
                      <a:xfrm>
                        <a:off x="0" y="0"/>
                        <a:ext cx="3752850" cy="561113"/>
                      </a:xfrm>
                      <a:prstGeom prst="rect">
                        <a:avLst/>
                      </a:prstGeom>
                      <a:noFill/>
                      <a:ln w="6350">
                        <a:noFill/>
                      </a:ln>
                    </wps:spPr>
                    <wps:txbx>
                      <w:txbxContent>
                        <w:p w14:paraId="7B791B08" w14:textId="77777777" w:rsidR="00934BEF" w:rsidRPr="00CE723D" w:rsidRDefault="00934BEF" w:rsidP="00C6135F">
                          <w:pPr>
                            <w:spacing w:line="240" w:lineRule="exact"/>
                            <w:jc w:val="right"/>
                            <w:rPr>
                              <w:rFonts w:ascii="Proxima Nova" w:hAnsi="Proxima Nova"/>
                              <w:b/>
                              <w:i/>
                              <w:iCs/>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CDDD8" id="_x0000_t202" coordsize="21600,21600" o:spt="202" path="m,l,21600r21600,l21600,xe">
              <v:stroke joinstyle="miter"/>
              <v:path gradientshapeok="t" o:connecttype="rect"/>
            </v:shapetype>
            <v:shape id="Text Box 2075422119" o:spid="_x0000_s1030" type="#_x0000_t202" style="position:absolute;margin-left:244.3pt;margin-top:3.25pt;width:295.5pt;height:44.2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" filled="f" stroked="f" strokeweight=".5pt">
              <v:textbox inset="0,0,0,0">
                <w:txbxContent>
                  <w:p w14:paraId="7B791B08" w14:textId="77777777" w:rsidR="00934BEF" w:rsidRPr="00CE723D" w:rsidRDefault="00934BEF" w:rsidP="00C6135F">
                    <w:pPr>
                      <w:spacing w:line="240" w:lineRule="exact"/>
                      <w:jc w:val="right"/>
                      <w:rPr>
                        <w:rFonts w:ascii="Proxima Nova" w:hAnsi="Proxima Nova"/>
                        <w:b/>
                        <w:i/>
                        <w:iCs/>
                        <w:sz w:val="24"/>
                        <w:szCs w:val="24"/>
                      </w:rPr>
                    </w:pPr>
                  </w:p>
                </w:txbxContent>
              </v:textbox>
              <w10:wrap anchorx="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2D03"/>
    <w:multiLevelType w:val="hybridMultilevel"/>
    <w:tmpl w:val="3E941BA8"/>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2F3C0E"/>
    <w:multiLevelType w:val="hybridMultilevel"/>
    <w:tmpl w:val="662061D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950EFC"/>
    <w:multiLevelType w:val="multilevel"/>
    <w:tmpl w:val="11B2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A0DC7"/>
    <w:multiLevelType w:val="hybridMultilevel"/>
    <w:tmpl w:val="9714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F0A9A"/>
    <w:multiLevelType w:val="hybridMultilevel"/>
    <w:tmpl w:val="BCC8E1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D606E1"/>
    <w:multiLevelType w:val="hybridMultilevel"/>
    <w:tmpl w:val="39C82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4A2FD9"/>
    <w:multiLevelType w:val="hybridMultilevel"/>
    <w:tmpl w:val="F7064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41D38"/>
    <w:multiLevelType w:val="hybridMultilevel"/>
    <w:tmpl w:val="32F6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C39E0"/>
    <w:multiLevelType w:val="hybridMultilevel"/>
    <w:tmpl w:val="7FAC46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5B1FBD"/>
    <w:multiLevelType w:val="hybridMultilevel"/>
    <w:tmpl w:val="A8A0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140AA"/>
    <w:multiLevelType w:val="multilevel"/>
    <w:tmpl w:val="1CB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844E1C"/>
    <w:multiLevelType w:val="hybridMultilevel"/>
    <w:tmpl w:val="937EB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F4857"/>
    <w:multiLevelType w:val="hybridMultilevel"/>
    <w:tmpl w:val="E63E6938"/>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4C2B62E6"/>
    <w:multiLevelType w:val="multilevel"/>
    <w:tmpl w:val="AEFC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342DE5"/>
    <w:multiLevelType w:val="hybridMultilevel"/>
    <w:tmpl w:val="DBA6F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8E16F74"/>
    <w:multiLevelType w:val="multilevel"/>
    <w:tmpl w:val="FDF2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B54DDB"/>
    <w:multiLevelType w:val="hybridMultilevel"/>
    <w:tmpl w:val="6644D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52370E"/>
    <w:multiLevelType w:val="hybridMultilevel"/>
    <w:tmpl w:val="EA929C3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0EB6927"/>
    <w:multiLevelType w:val="hybridMultilevel"/>
    <w:tmpl w:val="78F853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0D7CEE"/>
    <w:multiLevelType w:val="multilevel"/>
    <w:tmpl w:val="3A56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37D16"/>
    <w:multiLevelType w:val="hybridMultilevel"/>
    <w:tmpl w:val="5B36A9A4"/>
    <w:lvl w:ilvl="0" w:tplc="767CD6FE">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01099C"/>
    <w:multiLevelType w:val="hybridMultilevel"/>
    <w:tmpl w:val="0232B5D6"/>
    <w:lvl w:ilvl="0" w:tplc="11C03AEC">
      <w:numFmt w:val="bullet"/>
      <w:lvlText w:val="•"/>
      <w:lvlJc w:val="left"/>
      <w:pPr>
        <w:ind w:left="720" w:hanging="360"/>
      </w:pPr>
      <w:rPr>
        <w:rFonts w:ascii="Kandal Book" w:eastAsiaTheme="minorHAnsi" w:hAnsi="Kandal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F5946"/>
    <w:multiLevelType w:val="multilevel"/>
    <w:tmpl w:val="4838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77BC4"/>
    <w:multiLevelType w:val="multilevel"/>
    <w:tmpl w:val="D66C8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3F0315"/>
    <w:multiLevelType w:val="hybridMultilevel"/>
    <w:tmpl w:val="CBDC5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7010DC"/>
    <w:multiLevelType w:val="multilevel"/>
    <w:tmpl w:val="13420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E642F"/>
    <w:multiLevelType w:val="hybridMultilevel"/>
    <w:tmpl w:val="8B828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220F57"/>
    <w:multiLevelType w:val="multilevel"/>
    <w:tmpl w:val="50EA7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94762B"/>
    <w:multiLevelType w:val="hybridMultilevel"/>
    <w:tmpl w:val="C9A411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50444923">
    <w:abstractNumId w:val="20"/>
  </w:num>
  <w:num w:numId="2" w16cid:durableId="766079005">
    <w:abstractNumId w:val="21"/>
  </w:num>
  <w:num w:numId="3" w16cid:durableId="275479754">
    <w:abstractNumId w:val="8"/>
  </w:num>
  <w:num w:numId="4" w16cid:durableId="198007435">
    <w:abstractNumId w:val="16"/>
  </w:num>
  <w:num w:numId="5" w16cid:durableId="70661164">
    <w:abstractNumId w:val="9"/>
  </w:num>
  <w:num w:numId="6" w16cid:durableId="692194984">
    <w:abstractNumId w:val="26"/>
  </w:num>
  <w:num w:numId="7" w16cid:durableId="654184617">
    <w:abstractNumId w:val="12"/>
  </w:num>
  <w:num w:numId="8" w16cid:durableId="1515412678">
    <w:abstractNumId w:val="18"/>
  </w:num>
  <w:num w:numId="9" w16cid:durableId="820274598">
    <w:abstractNumId w:val="28"/>
  </w:num>
  <w:num w:numId="10" w16cid:durableId="623393142">
    <w:abstractNumId w:val="1"/>
  </w:num>
  <w:num w:numId="11" w16cid:durableId="1295335387">
    <w:abstractNumId w:val="25"/>
  </w:num>
  <w:num w:numId="12" w16cid:durableId="1529290282">
    <w:abstractNumId w:val="27"/>
  </w:num>
  <w:num w:numId="13" w16cid:durableId="1931698118">
    <w:abstractNumId w:val="23"/>
  </w:num>
  <w:num w:numId="14" w16cid:durableId="1415127806">
    <w:abstractNumId w:val="5"/>
  </w:num>
  <w:num w:numId="15" w16cid:durableId="1489203768">
    <w:abstractNumId w:val="4"/>
  </w:num>
  <w:num w:numId="16" w16cid:durableId="1078791653">
    <w:abstractNumId w:val="14"/>
  </w:num>
  <w:num w:numId="17" w16cid:durableId="1238326386">
    <w:abstractNumId w:val="10"/>
  </w:num>
  <w:num w:numId="18" w16cid:durableId="2089686776">
    <w:abstractNumId w:val="15"/>
  </w:num>
  <w:num w:numId="19" w16cid:durableId="1093016254">
    <w:abstractNumId w:val="7"/>
  </w:num>
  <w:num w:numId="20" w16cid:durableId="1036002280">
    <w:abstractNumId w:val="11"/>
  </w:num>
  <w:num w:numId="21" w16cid:durableId="372539387">
    <w:abstractNumId w:val="6"/>
  </w:num>
  <w:num w:numId="22" w16cid:durableId="725909139">
    <w:abstractNumId w:val="3"/>
  </w:num>
  <w:num w:numId="23" w16cid:durableId="1599366556">
    <w:abstractNumId w:val="17"/>
  </w:num>
  <w:num w:numId="24" w16cid:durableId="179122336">
    <w:abstractNumId w:val="0"/>
  </w:num>
  <w:num w:numId="25" w16cid:durableId="1901869228">
    <w:abstractNumId w:val="24"/>
  </w:num>
  <w:num w:numId="26" w16cid:durableId="1038745952">
    <w:abstractNumId w:val="19"/>
  </w:num>
  <w:num w:numId="27" w16cid:durableId="1342664751">
    <w:abstractNumId w:val="22"/>
  </w:num>
  <w:num w:numId="28" w16cid:durableId="1680154460">
    <w:abstractNumId w:val="2"/>
  </w:num>
  <w:num w:numId="29" w16cid:durableId="1371147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FF"/>
    <w:rsid w:val="00020512"/>
    <w:rsid w:val="00034787"/>
    <w:rsid w:val="00045F71"/>
    <w:rsid w:val="00047768"/>
    <w:rsid w:val="000A0CD0"/>
    <w:rsid w:val="000D5062"/>
    <w:rsid w:val="00110F3E"/>
    <w:rsid w:val="00135CD6"/>
    <w:rsid w:val="001940B9"/>
    <w:rsid w:val="001A3932"/>
    <w:rsid w:val="001C310B"/>
    <w:rsid w:val="001C74A0"/>
    <w:rsid w:val="001F57C3"/>
    <w:rsid w:val="00204683"/>
    <w:rsid w:val="00287FF2"/>
    <w:rsid w:val="00295211"/>
    <w:rsid w:val="002B63B9"/>
    <w:rsid w:val="002C05E3"/>
    <w:rsid w:val="002E246D"/>
    <w:rsid w:val="002E5C78"/>
    <w:rsid w:val="00312BD0"/>
    <w:rsid w:val="00332420"/>
    <w:rsid w:val="003805F6"/>
    <w:rsid w:val="0038661E"/>
    <w:rsid w:val="003A0B0C"/>
    <w:rsid w:val="003A0B54"/>
    <w:rsid w:val="003A4D91"/>
    <w:rsid w:val="003C76B9"/>
    <w:rsid w:val="003E477F"/>
    <w:rsid w:val="003F23D2"/>
    <w:rsid w:val="00405BCF"/>
    <w:rsid w:val="00417FDC"/>
    <w:rsid w:val="00471916"/>
    <w:rsid w:val="0047328E"/>
    <w:rsid w:val="00483EC6"/>
    <w:rsid w:val="004E0321"/>
    <w:rsid w:val="004F2206"/>
    <w:rsid w:val="00522CEA"/>
    <w:rsid w:val="0055196E"/>
    <w:rsid w:val="00584F0B"/>
    <w:rsid w:val="005A257D"/>
    <w:rsid w:val="005C0E08"/>
    <w:rsid w:val="0064093E"/>
    <w:rsid w:val="00643F99"/>
    <w:rsid w:val="00667A83"/>
    <w:rsid w:val="006742DA"/>
    <w:rsid w:val="006769D3"/>
    <w:rsid w:val="006B7DFF"/>
    <w:rsid w:val="006D721A"/>
    <w:rsid w:val="006E33DD"/>
    <w:rsid w:val="006E6C5D"/>
    <w:rsid w:val="006F21BA"/>
    <w:rsid w:val="006F4A46"/>
    <w:rsid w:val="00700F77"/>
    <w:rsid w:val="007176EA"/>
    <w:rsid w:val="007266B3"/>
    <w:rsid w:val="007517E8"/>
    <w:rsid w:val="007823BD"/>
    <w:rsid w:val="00786F1B"/>
    <w:rsid w:val="007C7C1B"/>
    <w:rsid w:val="007D0EAE"/>
    <w:rsid w:val="007E2C7C"/>
    <w:rsid w:val="007E3F19"/>
    <w:rsid w:val="00806568"/>
    <w:rsid w:val="00807A58"/>
    <w:rsid w:val="00845108"/>
    <w:rsid w:val="008572F2"/>
    <w:rsid w:val="00863D0A"/>
    <w:rsid w:val="008903D7"/>
    <w:rsid w:val="008A06F3"/>
    <w:rsid w:val="008C0B68"/>
    <w:rsid w:val="008D39DE"/>
    <w:rsid w:val="00904258"/>
    <w:rsid w:val="009341FF"/>
    <w:rsid w:val="00934BEF"/>
    <w:rsid w:val="00946A59"/>
    <w:rsid w:val="00977A41"/>
    <w:rsid w:val="009A1EF9"/>
    <w:rsid w:val="009E5E4D"/>
    <w:rsid w:val="00A73026"/>
    <w:rsid w:val="00A90292"/>
    <w:rsid w:val="00A910A2"/>
    <w:rsid w:val="00A9694A"/>
    <w:rsid w:val="00A974D2"/>
    <w:rsid w:val="00AA50B4"/>
    <w:rsid w:val="00AE0B2B"/>
    <w:rsid w:val="00B028D5"/>
    <w:rsid w:val="00B502A9"/>
    <w:rsid w:val="00B5448C"/>
    <w:rsid w:val="00B57CD1"/>
    <w:rsid w:val="00B75380"/>
    <w:rsid w:val="00BB06F0"/>
    <w:rsid w:val="00BC27E1"/>
    <w:rsid w:val="00BC34DD"/>
    <w:rsid w:val="00BC53CD"/>
    <w:rsid w:val="00BE6A8D"/>
    <w:rsid w:val="00C12F1A"/>
    <w:rsid w:val="00C434AA"/>
    <w:rsid w:val="00C6135F"/>
    <w:rsid w:val="00C708C1"/>
    <w:rsid w:val="00CE723D"/>
    <w:rsid w:val="00CF5E8F"/>
    <w:rsid w:val="00D017A8"/>
    <w:rsid w:val="00D423DC"/>
    <w:rsid w:val="00D50924"/>
    <w:rsid w:val="00D83E16"/>
    <w:rsid w:val="00DB4594"/>
    <w:rsid w:val="00DB7C4E"/>
    <w:rsid w:val="00DC4A4B"/>
    <w:rsid w:val="00DF7954"/>
    <w:rsid w:val="00E01B9F"/>
    <w:rsid w:val="00E10E9B"/>
    <w:rsid w:val="00E27459"/>
    <w:rsid w:val="00E80B6F"/>
    <w:rsid w:val="00E8714A"/>
    <w:rsid w:val="00EC2BD6"/>
    <w:rsid w:val="00F34A30"/>
    <w:rsid w:val="00F35D67"/>
    <w:rsid w:val="00F47D7B"/>
    <w:rsid w:val="00F55C1A"/>
    <w:rsid w:val="00FB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83DBB"/>
  <w14:defaultImageDpi w14:val="32767"/>
  <w15:chartTrackingRefBased/>
  <w15:docId w15:val="{9D0C6B61-EA18-451A-9CD8-E0762301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F23D2"/>
    <w:rPr>
      <w:rFonts w:ascii="Kandal Book" w:hAnsi="Kandal Book"/>
      <w:sz w:val="22"/>
      <w:szCs w:val="20"/>
    </w:rPr>
  </w:style>
  <w:style w:type="paragraph" w:styleId="Heading1">
    <w:name w:val="heading 1"/>
    <w:basedOn w:val="Normal"/>
    <w:next w:val="Normal"/>
    <w:link w:val="Heading1Char"/>
    <w:uiPriority w:val="9"/>
    <w:qFormat/>
    <w:rsid w:val="00E27459"/>
    <w:pPr>
      <w:spacing w:before="200" w:after="120"/>
      <w:outlineLvl w:val="0"/>
    </w:pPr>
    <w:rPr>
      <w:b/>
      <w:sz w:val="28"/>
      <w:szCs w:val="36"/>
    </w:rPr>
  </w:style>
  <w:style w:type="paragraph" w:styleId="Heading2">
    <w:name w:val="heading 2"/>
    <w:basedOn w:val="Normal"/>
    <w:next w:val="Normal"/>
    <w:link w:val="Heading2Char"/>
    <w:autoRedefine/>
    <w:uiPriority w:val="9"/>
    <w:unhideWhenUsed/>
    <w:qFormat/>
    <w:rsid w:val="00977A41"/>
    <w:pPr>
      <w:outlineLvl w:val="1"/>
    </w:pPr>
    <w:rPr>
      <w:b/>
      <w:szCs w:val="22"/>
    </w:rPr>
  </w:style>
  <w:style w:type="paragraph" w:styleId="Heading3">
    <w:name w:val="heading 3"/>
    <w:basedOn w:val="Normal"/>
    <w:next w:val="Normal"/>
    <w:link w:val="Heading3Char"/>
    <w:uiPriority w:val="9"/>
    <w:unhideWhenUsed/>
    <w:rsid w:val="00BC34D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BD0"/>
    <w:pPr>
      <w:tabs>
        <w:tab w:val="center" w:pos="4680"/>
        <w:tab w:val="right" w:pos="9360"/>
      </w:tabs>
    </w:pPr>
  </w:style>
  <w:style w:type="character" w:customStyle="1" w:styleId="HeaderChar">
    <w:name w:val="Header Char"/>
    <w:basedOn w:val="DefaultParagraphFont"/>
    <w:link w:val="Header"/>
    <w:uiPriority w:val="99"/>
    <w:rsid w:val="00312BD0"/>
  </w:style>
  <w:style w:type="paragraph" w:styleId="Footer">
    <w:name w:val="footer"/>
    <w:basedOn w:val="Normal"/>
    <w:link w:val="FooterChar"/>
    <w:uiPriority w:val="99"/>
    <w:unhideWhenUsed/>
    <w:rsid w:val="00312BD0"/>
    <w:pPr>
      <w:tabs>
        <w:tab w:val="center" w:pos="4680"/>
        <w:tab w:val="right" w:pos="9360"/>
      </w:tabs>
    </w:pPr>
  </w:style>
  <w:style w:type="character" w:customStyle="1" w:styleId="FooterChar">
    <w:name w:val="Footer Char"/>
    <w:basedOn w:val="DefaultParagraphFont"/>
    <w:link w:val="Footer"/>
    <w:uiPriority w:val="99"/>
    <w:rsid w:val="00312BD0"/>
  </w:style>
  <w:style w:type="paragraph" w:styleId="Title">
    <w:name w:val="Title"/>
    <w:basedOn w:val="Normal"/>
    <w:next w:val="Normal"/>
    <w:link w:val="TitleChar"/>
    <w:uiPriority w:val="10"/>
    <w:qFormat/>
    <w:rsid w:val="00B57CD1"/>
    <w:pPr>
      <w:spacing w:after="480"/>
    </w:pPr>
    <w:rPr>
      <w:rFonts w:ascii="Kandal Medium" w:hAnsi="Kandal Medium"/>
      <w:i/>
      <w:sz w:val="36"/>
      <w:szCs w:val="36"/>
    </w:rPr>
  </w:style>
  <w:style w:type="character" w:customStyle="1" w:styleId="TitleChar">
    <w:name w:val="Title Char"/>
    <w:basedOn w:val="DefaultParagraphFont"/>
    <w:link w:val="Title"/>
    <w:uiPriority w:val="10"/>
    <w:rsid w:val="00B57CD1"/>
    <w:rPr>
      <w:rFonts w:ascii="Kandal Medium" w:hAnsi="Kandal Medium"/>
      <w:i/>
      <w:sz w:val="36"/>
      <w:szCs w:val="36"/>
    </w:rPr>
  </w:style>
  <w:style w:type="character" w:customStyle="1" w:styleId="Heading2Char">
    <w:name w:val="Heading 2 Char"/>
    <w:basedOn w:val="DefaultParagraphFont"/>
    <w:link w:val="Heading2"/>
    <w:uiPriority w:val="9"/>
    <w:rsid w:val="00977A41"/>
    <w:rPr>
      <w:rFonts w:ascii="Kandal Book" w:hAnsi="Kandal Book"/>
      <w:b/>
      <w:sz w:val="22"/>
      <w:szCs w:val="22"/>
    </w:rPr>
  </w:style>
  <w:style w:type="character" w:customStyle="1" w:styleId="Heading1Char">
    <w:name w:val="Heading 1 Char"/>
    <w:basedOn w:val="DefaultParagraphFont"/>
    <w:link w:val="Heading1"/>
    <w:uiPriority w:val="9"/>
    <w:rsid w:val="00E27459"/>
    <w:rPr>
      <w:rFonts w:ascii="Kandal Book" w:hAnsi="Kandal Book"/>
      <w:b/>
      <w:sz w:val="28"/>
      <w:szCs w:val="36"/>
    </w:rPr>
  </w:style>
  <w:style w:type="paragraph" w:styleId="Quote">
    <w:name w:val="Quote"/>
    <w:basedOn w:val="Normal"/>
    <w:next w:val="Normal"/>
    <w:link w:val="QuoteChar"/>
    <w:uiPriority w:val="29"/>
    <w:qFormat/>
    <w:rsid w:val="00B57C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57CD1"/>
    <w:rPr>
      <w:rFonts w:ascii="Kandal Book" w:hAnsi="Kandal Book"/>
      <w:i/>
      <w:iCs/>
      <w:color w:val="404040" w:themeColor="text1" w:themeTint="BF"/>
      <w:sz w:val="20"/>
      <w:szCs w:val="20"/>
    </w:rPr>
  </w:style>
  <w:style w:type="paragraph" w:styleId="IntenseQuote">
    <w:name w:val="Intense Quote"/>
    <w:basedOn w:val="Normal"/>
    <w:next w:val="Normal"/>
    <w:link w:val="IntenseQuoteChar"/>
    <w:uiPriority w:val="30"/>
    <w:rsid w:val="00B57CD1"/>
    <w:pPr>
      <w:pBdr>
        <w:top w:val="single" w:sz="4" w:space="10" w:color="4472C4" w:themeColor="accent1"/>
        <w:bottom w:val="single" w:sz="4" w:space="10" w:color="4472C4" w:themeColor="accent1"/>
      </w:pBdr>
      <w:spacing w:before="360" w:after="360"/>
      <w:ind w:left="864" w:right="864"/>
      <w:jc w:val="center"/>
    </w:pPr>
    <w:rPr>
      <w:i/>
      <w:iCs/>
      <w:color w:val="CCC100"/>
    </w:rPr>
  </w:style>
  <w:style w:type="character" w:customStyle="1" w:styleId="IntenseQuoteChar">
    <w:name w:val="Intense Quote Char"/>
    <w:basedOn w:val="DefaultParagraphFont"/>
    <w:link w:val="IntenseQuote"/>
    <w:uiPriority w:val="30"/>
    <w:rsid w:val="00B57CD1"/>
    <w:rPr>
      <w:rFonts w:ascii="Kandal Book" w:hAnsi="Kandal Book"/>
      <w:i/>
      <w:iCs/>
      <w:color w:val="CCC100"/>
      <w:sz w:val="20"/>
      <w:szCs w:val="20"/>
    </w:rPr>
  </w:style>
  <w:style w:type="character" w:styleId="Emphasis">
    <w:name w:val="Emphasis"/>
    <w:basedOn w:val="DefaultParagraphFont"/>
    <w:uiPriority w:val="20"/>
    <w:rsid w:val="00B57CD1"/>
    <w:rPr>
      <w:i/>
      <w:iCs/>
    </w:rPr>
  </w:style>
  <w:style w:type="paragraph" w:styleId="ListParagraph">
    <w:name w:val="List Paragraph"/>
    <w:basedOn w:val="Normal"/>
    <w:uiPriority w:val="34"/>
    <w:qFormat/>
    <w:rsid w:val="00B5448C"/>
    <w:pPr>
      <w:ind w:left="720"/>
    </w:pPr>
  </w:style>
  <w:style w:type="paragraph" w:customStyle="1" w:styleId="Info1">
    <w:name w:val="Info1"/>
    <w:basedOn w:val="Normal"/>
    <w:qFormat/>
    <w:rsid w:val="00B028D5"/>
    <w:pPr>
      <w:tabs>
        <w:tab w:val="left" w:pos="1800"/>
      </w:tabs>
      <w:spacing w:after="120" w:line="320" w:lineRule="exact"/>
      <w:ind w:left="1800" w:hanging="1800"/>
    </w:pPr>
    <w:rPr>
      <w:rFonts w:ascii="Proxima Nova" w:hAnsi="Proxima Nova"/>
      <w:sz w:val="24"/>
      <w:szCs w:val="24"/>
    </w:rPr>
  </w:style>
  <w:style w:type="paragraph" w:customStyle="1" w:styleId="Info2">
    <w:name w:val="Info2"/>
    <w:basedOn w:val="Info1"/>
    <w:qFormat/>
    <w:rsid w:val="00B028D5"/>
    <w:pPr>
      <w:spacing w:line="260" w:lineRule="exact"/>
    </w:pPr>
    <w:rPr>
      <w:sz w:val="20"/>
      <w:szCs w:val="20"/>
    </w:rPr>
  </w:style>
  <w:style w:type="paragraph" w:customStyle="1" w:styleId="Bullet">
    <w:name w:val="Bullet"/>
    <w:basedOn w:val="ListParagraph"/>
    <w:qFormat/>
    <w:rsid w:val="00B028D5"/>
    <w:pPr>
      <w:numPr>
        <w:numId w:val="1"/>
      </w:numPr>
      <w:spacing w:line="240" w:lineRule="exact"/>
      <w:ind w:left="360" w:right="2160"/>
    </w:pPr>
  </w:style>
  <w:style w:type="paragraph" w:customStyle="1" w:styleId="DepartmentInfo">
    <w:name w:val="Department Info"/>
    <w:qFormat/>
    <w:rsid w:val="00B028D5"/>
    <w:rPr>
      <w:rFonts w:ascii="Proxima Nova" w:hAnsi="Proxima Nova"/>
      <w:b/>
      <w:sz w:val="28"/>
      <w:szCs w:val="28"/>
    </w:rPr>
  </w:style>
  <w:style w:type="paragraph" w:customStyle="1" w:styleId="Default">
    <w:name w:val="Default"/>
    <w:rsid w:val="002E246D"/>
    <w:pPr>
      <w:autoSpaceDE w:val="0"/>
      <w:autoSpaceDN w:val="0"/>
      <w:adjustRightInd w:val="0"/>
    </w:pPr>
    <w:rPr>
      <w:rFonts w:ascii="Arial" w:hAnsi="Arial" w:cs="Arial"/>
      <w:color w:val="000000"/>
    </w:rPr>
  </w:style>
  <w:style w:type="paragraph" w:customStyle="1" w:styleId="FormTitle">
    <w:name w:val="Form Title"/>
    <w:basedOn w:val="Heading2"/>
    <w:qFormat/>
    <w:rsid w:val="002E246D"/>
    <w:pPr>
      <w:jc w:val="right"/>
    </w:pPr>
    <w:rPr>
      <w:sz w:val="24"/>
      <w:szCs w:val="24"/>
    </w:rPr>
  </w:style>
  <w:style w:type="table" w:styleId="TableGrid">
    <w:name w:val="Table Grid"/>
    <w:basedOn w:val="TableNormal"/>
    <w:uiPriority w:val="39"/>
    <w:rsid w:val="00045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35D67"/>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32420"/>
    <w:rPr>
      <w:rFonts w:asciiTheme="minorHAnsi" w:eastAsiaTheme="minorEastAsia" w:hAnsiTheme="minorHAnsi"/>
      <w:lang w:eastAsia="ja-JP"/>
    </w:rPr>
  </w:style>
  <w:style w:type="character" w:customStyle="1" w:styleId="FootnoteTextChar">
    <w:name w:val="Footnote Text Char"/>
    <w:basedOn w:val="DefaultParagraphFont"/>
    <w:link w:val="FootnoteText"/>
    <w:uiPriority w:val="99"/>
    <w:semiHidden/>
    <w:rsid w:val="00332420"/>
    <w:rPr>
      <w:rFonts w:eastAsiaTheme="minorEastAsia"/>
      <w:sz w:val="20"/>
      <w:szCs w:val="20"/>
      <w:lang w:eastAsia="ja-JP"/>
    </w:rPr>
  </w:style>
  <w:style w:type="character" w:styleId="FootnoteReference">
    <w:name w:val="footnote reference"/>
    <w:basedOn w:val="DefaultParagraphFont"/>
    <w:uiPriority w:val="99"/>
    <w:semiHidden/>
    <w:unhideWhenUsed/>
    <w:rsid w:val="00332420"/>
    <w:rPr>
      <w:vertAlign w:val="superscript"/>
    </w:rPr>
  </w:style>
  <w:style w:type="character" w:styleId="Hyperlink">
    <w:name w:val="Hyperlink"/>
    <w:basedOn w:val="DefaultParagraphFont"/>
    <w:uiPriority w:val="99"/>
    <w:unhideWhenUsed/>
    <w:rsid w:val="003C76B9"/>
    <w:rPr>
      <w:color w:val="0563C1" w:themeColor="hyperlink"/>
      <w:u w:val="single"/>
    </w:rPr>
  </w:style>
  <w:style w:type="character" w:styleId="UnresolvedMention">
    <w:name w:val="Unresolved Mention"/>
    <w:basedOn w:val="DefaultParagraphFont"/>
    <w:uiPriority w:val="99"/>
    <w:rsid w:val="003C76B9"/>
    <w:rPr>
      <w:color w:val="605E5C"/>
      <w:shd w:val="clear" w:color="auto" w:fill="E1DFDD"/>
    </w:rPr>
  </w:style>
  <w:style w:type="character" w:styleId="FollowedHyperlink">
    <w:name w:val="FollowedHyperlink"/>
    <w:basedOn w:val="DefaultParagraphFont"/>
    <w:uiPriority w:val="99"/>
    <w:semiHidden/>
    <w:unhideWhenUsed/>
    <w:rsid w:val="003C76B9"/>
    <w:rPr>
      <w:color w:val="954F72" w:themeColor="followedHyperlink"/>
      <w:u w:val="single"/>
    </w:rPr>
  </w:style>
  <w:style w:type="character" w:customStyle="1" w:styleId="Heading3Char">
    <w:name w:val="Heading 3 Char"/>
    <w:basedOn w:val="DefaultParagraphFont"/>
    <w:link w:val="Heading3"/>
    <w:uiPriority w:val="9"/>
    <w:rsid w:val="00BC34D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atalog.towson.edu/graduate/procedures-policies/policies-academic-progress/repeating-courses/" TargetMode="External"/><Relationship Id="rId26" Type="http://schemas.openxmlformats.org/officeDocument/2006/relationships/hyperlink" Target="https://www.towson.edu/writing-center/index.html" TargetMode="External"/><Relationship Id="rId3" Type="http://schemas.openxmlformats.org/officeDocument/2006/relationships/styles" Target="styles.xml"/><Relationship Id="rId21" Type="http://schemas.openxmlformats.org/officeDocument/2006/relationships/hyperlink" Target="https://www.towson.edu/public-safety/police/index.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atalog.towson.edu/undergraduate/academic-policies/repeating-courses/" TargetMode="External"/><Relationship Id="rId25" Type="http://schemas.openxmlformats.org/officeDocument/2006/relationships/hyperlink" Target="https://www.towson.edu/counseling/" TargetMode="External"/><Relationship Id="rId2" Type="http://schemas.openxmlformats.org/officeDocument/2006/relationships/numbering" Target="numbering.xml"/><Relationship Id="rId16" Type="http://schemas.openxmlformats.org/officeDocument/2006/relationships/hyperlink" Target="https://www.towson.edu/registrar/grades/third-attempt-course.html" TargetMode="External"/><Relationship Id="rId20" Type="http://schemas.openxmlformats.org/officeDocument/2006/relationships/hyperlink" Target="https://www.towson.edu/about/administration/policies/06-01-20-policy-procedures-reporting-hate-crimes-bias-incident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cooklibrary.towson.edu/" TargetMode="External"/><Relationship Id="rId5" Type="http://schemas.openxmlformats.org/officeDocument/2006/relationships/webSettings" Target="webSettings.xml"/><Relationship Id="rId15" Type="http://schemas.openxmlformats.org/officeDocument/2006/relationships/hyperlink" Target="https://www.towson.edu/about/administration/policies/03-01-00-student-academic-integrity-policy.html" TargetMode="External"/><Relationship Id="rId23" Type="http://schemas.openxmlformats.org/officeDocument/2006/relationships/hyperlink" Target="https://www.towson.edu/tutoring-learning/index.html" TargetMode="External"/><Relationship Id="rId28" Type="http://schemas.openxmlformats.org/officeDocument/2006/relationships/hyperlink" Target="https://www.towson.edu/accessibility-disability-services/" TargetMode="External"/><Relationship Id="rId10" Type="http://schemas.openxmlformats.org/officeDocument/2006/relationships/footer" Target="footer1.xml"/><Relationship Id="rId19" Type="http://schemas.openxmlformats.org/officeDocument/2006/relationships/hyperlink" Target="https://www.towson.edu/about/administration/policies/06-01-60-sexual-harassment-sexual-misconduct.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towson.edu/inclusionequity/index.html" TargetMode="External"/><Relationship Id="rId27" Type="http://schemas.openxmlformats.org/officeDocument/2006/relationships/hyperlink" Target="https://www.towson.edu/studentaffairs/policies/code-student-accountability.html"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acu.org/value-rubric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ampinella\Downloads\for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A8B31-1509-496B-8ECD-768EFF6B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form-template.dotx</Template>
  <TotalTime>172</TotalTime>
  <Pages>6</Pages>
  <Words>2798</Words>
  <Characters>15951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Pampinella, Margherita</dc:creator>
  <cp:keywords/>
  <dc:description/>
  <cp:lastModifiedBy>Pampinella, Margherita</cp:lastModifiedBy>
  <cp:revision>6</cp:revision>
  <dcterms:created xsi:type="dcterms:W3CDTF">2026-05-19T14:29:00Z</dcterms:created>
  <dcterms:modified xsi:type="dcterms:W3CDTF">2026-06-01T16:17:00Z</dcterms:modified>
</cp:coreProperties>
</file>