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0C5BD" w14:textId="6A3D46A7" w:rsidR="006164FD" w:rsidRPr="002F204B" w:rsidRDefault="00CF732C" w:rsidP="1AE0BCFB">
      <w:pPr>
        <w:spacing w:after="0"/>
        <w:jc w:val="center"/>
        <w:rPr>
          <w:rFonts w:eastAsiaTheme="minorEastAsia" w:cstheme="minorHAnsi"/>
          <w:b/>
          <w:bCs/>
        </w:rPr>
      </w:pPr>
      <w:r w:rsidRPr="002F204B">
        <w:rPr>
          <w:rFonts w:eastAsiaTheme="minorEastAsia" w:cstheme="minorHAnsi"/>
          <w:b/>
          <w:bCs/>
        </w:rPr>
        <w:t xml:space="preserve">Towson </w:t>
      </w:r>
      <w:r w:rsidR="006164FD" w:rsidRPr="002F204B">
        <w:rPr>
          <w:rFonts w:eastAsiaTheme="minorEastAsia" w:cstheme="minorHAnsi"/>
          <w:b/>
          <w:bCs/>
        </w:rPr>
        <w:t xml:space="preserve">University </w:t>
      </w:r>
    </w:p>
    <w:p w14:paraId="5AA39A99" w14:textId="42496FB1" w:rsidR="000B21D1" w:rsidRPr="002F204B" w:rsidRDefault="006164FD" w:rsidP="000B21D1">
      <w:pPr>
        <w:jc w:val="center"/>
        <w:rPr>
          <w:rFonts w:eastAsiaTheme="minorEastAsia" w:cstheme="minorHAnsi"/>
          <w:b/>
          <w:bCs/>
        </w:rPr>
      </w:pPr>
      <w:r w:rsidRPr="002F204B">
        <w:rPr>
          <w:rFonts w:eastAsiaTheme="minorEastAsia" w:cstheme="minorHAnsi"/>
          <w:b/>
          <w:bCs/>
        </w:rPr>
        <w:t>P</w:t>
      </w:r>
      <w:r w:rsidR="31ECE265" w:rsidRPr="002F204B">
        <w:rPr>
          <w:rFonts w:eastAsiaTheme="minorEastAsia" w:cstheme="minorHAnsi"/>
          <w:b/>
          <w:bCs/>
        </w:rPr>
        <w:t xml:space="preserve">rocedures for </w:t>
      </w:r>
      <w:r w:rsidRPr="002F204B">
        <w:rPr>
          <w:rFonts w:eastAsiaTheme="minorEastAsia" w:cstheme="minorHAnsi"/>
          <w:b/>
          <w:bCs/>
        </w:rPr>
        <w:t xml:space="preserve">Return to Campus for </w:t>
      </w:r>
      <w:r w:rsidR="00CE6B31" w:rsidRPr="002F204B">
        <w:rPr>
          <w:rFonts w:eastAsiaTheme="minorEastAsia" w:cstheme="minorHAnsi"/>
          <w:b/>
          <w:bCs/>
        </w:rPr>
        <w:t xml:space="preserve">In-Person </w:t>
      </w:r>
      <w:r w:rsidR="00290EF3" w:rsidRPr="002F204B">
        <w:rPr>
          <w:rFonts w:eastAsiaTheme="minorEastAsia" w:cstheme="minorHAnsi"/>
          <w:b/>
          <w:bCs/>
        </w:rPr>
        <w:t>Human Subjects Research</w:t>
      </w:r>
    </w:p>
    <w:p w14:paraId="169A00BB" w14:textId="77777777" w:rsidR="007051CF" w:rsidRPr="002F204B" w:rsidRDefault="00CE6B31" w:rsidP="007B4274">
      <w:pPr>
        <w:rPr>
          <w:rFonts w:eastAsiaTheme="minorEastAsia" w:cstheme="minorHAnsi"/>
        </w:rPr>
      </w:pPr>
      <w:r w:rsidRPr="002F204B">
        <w:rPr>
          <w:rFonts w:eastAsiaTheme="minorEastAsia" w:cstheme="minorHAnsi"/>
          <w:b/>
          <w:bCs/>
        </w:rPr>
        <w:t>Overview</w:t>
      </w:r>
      <w:r w:rsidR="007B4274" w:rsidRPr="002F204B">
        <w:rPr>
          <w:rFonts w:eastAsiaTheme="minorEastAsia" w:cstheme="minorHAnsi"/>
          <w:b/>
          <w:bCs/>
        </w:rPr>
        <w:t xml:space="preserve"> of </w:t>
      </w:r>
      <w:r w:rsidR="007051CF" w:rsidRPr="002F204B">
        <w:rPr>
          <w:rFonts w:eastAsiaTheme="minorEastAsia" w:cstheme="minorHAnsi"/>
          <w:b/>
          <w:bCs/>
        </w:rPr>
        <w:t xml:space="preserve">return to research for </w:t>
      </w:r>
      <w:r w:rsidR="00290EF3" w:rsidRPr="002F204B">
        <w:rPr>
          <w:rFonts w:eastAsiaTheme="minorEastAsia" w:cstheme="minorHAnsi"/>
          <w:b/>
          <w:bCs/>
        </w:rPr>
        <w:t xml:space="preserve">human </w:t>
      </w:r>
      <w:proofErr w:type="gramStart"/>
      <w:r w:rsidR="00290EF3" w:rsidRPr="002F204B">
        <w:rPr>
          <w:rFonts w:eastAsiaTheme="minorEastAsia" w:cstheme="minorHAnsi"/>
          <w:b/>
          <w:bCs/>
        </w:rPr>
        <w:t>subjects</w:t>
      </w:r>
      <w:proofErr w:type="gramEnd"/>
      <w:r w:rsidR="00290EF3" w:rsidRPr="002F204B">
        <w:rPr>
          <w:rFonts w:eastAsiaTheme="minorEastAsia" w:cstheme="minorHAnsi"/>
          <w:b/>
          <w:bCs/>
        </w:rPr>
        <w:t xml:space="preserve"> research</w:t>
      </w:r>
    </w:p>
    <w:p w14:paraId="0F9C5695" w14:textId="1257FF51" w:rsidR="007051CF" w:rsidRPr="002F204B" w:rsidRDefault="007051CF" w:rsidP="007B4274">
      <w:pPr>
        <w:rPr>
          <w:rFonts w:eastAsiaTheme="minorEastAsia" w:cstheme="minorHAnsi"/>
        </w:rPr>
      </w:pPr>
      <w:r w:rsidRPr="002F204B">
        <w:rPr>
          <w:rFonts w:eastAsiaTheme="minorEastAsia" w:cstheme="minorHAnsi"/>
        </w:rPr>
        <w:t>This document outline</w:t>
      </w:r>
      <w:r w:rsidR="0070145D" w:rsidRPr="002F204B">
        <w:rPr>
          <w:rFonts w:eastAsiaTheme="minorEastAsia" w:cstheme="minorHAnsi"/>
        </w:rPr>
        <w:t>s</w:t>
      </w:r>
      <w:r w:rsidRPr="002F204B">
        <w:rPr>
          <w:rFonts w:eastAsiaTheme="minorEastAsia" w:cstheme="minorHAnsi"/>
        </w:rPr>
        <w:t xml:space="preserve"> the procedures to be followed to return to in-person research with human subjects. It focuses on </w:t>
      </w:r>
      <w:r w:rsidR="00B86169">
        <w:rPr>
          <w:rFonts w:eastAsiaTheme="minorEastAsia" w:cstheme="minorHAnsi"/>
        </w:rPr>
        <w:t>the environmental accommodations as well as research staff training and behavior</w:t>
      </w:r>
      <w:r w:rsidRPr="002F204B">
        <w:rPr>
          <w:rFonts w:eastAsiaTheme="minorEastAsia" w:cstheme="minorHAnsi"/>
        </w:rPr>
        <w:t xml:space="preserve"> that </w:t>
      </w:r>
      <w:r w:rsidR="00B86169">
        <w:rPr>
          <w:rFonts w:eastAsiaTheme="minorEastAsia" w:cstheme="minorHAnsi"/>
        </w:rPr>
        <w:t xml:space="preserve">must be in place and documented </w:t>
      </w:r>
      <w:r w:rsidRPr="002F204B">
        <w:rPr>
          <w:rFonts w:eastAsiaTheme="minorEastAsia" w:cstheme="minorHAnsi"/>
        </w:rPr>
        <w:t>during periods when Towson University</w:t>
      </w:r>
      <w:r w:rsidR="0070145D" w:rsidRPr="002F204B">
        <w:rPr>
          <w:rFonts w:eastAsiaTheme="minorEastAsia" w:cstheme="minorHAnsi"/>
        </w:rPr>
        <w:t xml:space="preserve"> (TU)</w:t>
      </w:r>
      <w:r w:rsidRPr="002F204B">
        <w:rPr>
          <w:rFonts w:eastAsiaTheme="minorEastAsia" w:cstheme="minorHAnsi"/>
        </w:rPr>
        <w:t xml:space="preserve"> is at less than 100% occupancy. A separate document covers considerations for working with human participants that will be helpful to Principal Investigators </w:t>
      </w:r>
      <w:r w:rsidR="0070145D" w:rsidRPr="002F204B">
        <w:rPr>
          <w:rFonts w:eastAsiaTheme="minorEastAsia" w:cstheme="minorHAnsi"/>
        </w:rPr>
        <w:t xml:space="preserve">(PIs) </w:t>
      </w:r>
      <w:r w:rsidRPr="002F204B">
        <w:rPr>
          <w:rFonts w:eastAsiaTheme="minorEastAsia" w:cstheme="minorHAnsi"/>
        </w:rPr>
        <w:t>who are preparing applications or amendments</w:t>
      </w:r>
      <w:r w:rsidR="00924960">
        <w:rPr>
          <w:rFonts w:eastAsiaTheme="minorEastAsia" w:cstheme="minorHAnsi"/>
        </w:rPr>
        <w:t xml:space="preserve"> for IRB approval</w:t>
      </w:r>
      <w:r w:rsidRPr="002F204B">
        <w:rPr>
          <w:rFonts w:eastAsiaTheme="minorEastAsia" w:cstheme="minorHAnsi"/>
        </w:rPr>
        <w:t xml:space="preserve">. </w:t>
      </w:r>
    </w:p>
    <w:p w14:paraId="75207432" w14:textId="0BC4AAB6" w:rsidR="000F7B28" w:rsidRDefault="007051CF" w:rsidP="007B4274">
      <w:pPr>
        <w:rPr>
          <w:rFonts w:eastAsiaTheme="minorEastAsia" w:cstheme="minorHAnsi"/>
        </w:rPr>
      </w:pPr>
      <w:r w:rsidRPr="002F204B">
        <w:rPr>
          <w:rFonts w:eastAsiaTheme="minorEastAsia" w:cstheme="minorHAnsi"/>
        </w:rPr>
        <w:t>A primary question that should guide research with human subjects when TU is not at full occupancy is: Must this study be done in person?</w:t>
      </w:r>
      <w:r w:rsidR="000F7B28" w:rsidRPr="002F204B">
        <w:rPr>
          <w:rFonts w:eastAsiaTheme="minorEastAsia" w:cstheme="minorHAnsi"/>
        </w:rPr>
        <w:t xml:space="preserve"> </w:t>
      </w:r>
    </w:p>
    <w:p w14:paraId="12D5B740" w14:textId="5D6F9CB9" w:rsidR="002F204B" w:rsidRPr="002F204B" w:rsidRDefault="002F204B" w:rsidP="007B4274">
      <w:pPr>
        <w:rPr>
          <w:rFonts w:eastAsiaTheme="minorEastAsia" w:cstheme="minorHAnsi"/>
        </w:rPr>
      </w:pPr>
      <w:r>
        <w:rPr>
          <w:rFonts w:eastAsiaTheme="minorEastAsia" w:cstheme="minorHAnsi"/>
        </w:rPr>
        <w:t xml:space="preserve">While there may be some instances wherein research requires in-person contact, these situations should be minimized to the extent possible. A two-step process will be required for such research to be approved. First, it must be approved by the PI’s </w:t>
      </w:r>
      <w:r w:rsidR="00CF6522">
        <w:rPr>
          <w:rFonts w:eastAsiaTheme="minorEastAsia" w:cstheme="minorHAnsi"/>
        </w:rPr>
        <w:t xml:space="preserve">Department </w:t>
      </w:r>
      <w:r>
        <w:rPr>
          <w:rFonts w:eastAsiaTheme="minorEastAsia" w:cstheme="minorHAnsi"/>
        </w:rPr>
        <w:t xml:space="preserve">Chair, </w:t>
      </w:r>
      <w:r w:rsidR="00CF6522">
        <w:rPr>
          <w:rFonts w:eastAsiaTheme="minorEastAsia" w:cstheme="minorHAnsi"/>
        </w:rPr>
        <w:t xml:space="preserve">College </w:t>
      </w:r>
      <w:r>
        <w:rPr>
          <w:rFonts w:eastAsiaTheme="minorEastAsia" w:cstheme="minorHAnsi"/>
        </w:rPr>
        <w:t>Dean, and the Provost. Then an amendment or new application must be approved by the Institutional Review Board (IRB). In such cases, taking measures to ensure the protection of human subjects and research staff is critical to approval for in-person research to take place.</w:t>
      </w:r>
    </w:p>
    <w:p w14:paraId="7D90DE9F" w14:textId="171AA027" w:rsidR="00547EA8" w:rsidRPr="002F204B" w:rsidRDefault="000F7B28" w:rsidP="007B4274">
      <w:pPr>
        <w:rPr>
          <w:rFonts w:eastAsiaTheme="minorEastAsia" w:cstheme="minorHAnsi"/>
        </w:rPr>
      </w:pPr>
      <w:r w:rsidRPr="002F204B">
        <w:rPr>
          <w:rFonts w:eastAsiaTheme="minorEastAsia" w:cstheme="minorHAnsi"/>
        </w:rPr>
        <w:t xml:space="preserve">Covered research may </w:t>
      </w:r>
      <w:r w:rsidR="00CE6B31" w:rsidRPr="002F204B">
        <w:rPr>
          <w:rFonts w:eastAsiaTheme="minorEastAsia" w:cstheme="minorHAnsi"/>
        </w:rPr>
        <w:t xml:space="preserve">qualify for IRB review through its accelerated, standard, or full </w:t>
      </w:r>
      <w:r w:rsidR="00CF6522">
        <w:rPr>
          <w:rFonts w:eastAsiaTheme="minorEastAsia" w:cstheme="minorHAnsi"/>
        </w:rPr>
        <w:t xml:space="preserve">Board </w:t>
      </w:r>
      <w:r w:rsidR="00CE6B31" w:rsidRPr="002F204B">
        <w:rPr>
          <w:rFonts w:eastAsiaTheme="minorEastAsia" w:cstheme="minorHAnsi"/>
        </w:rPr>
        <w:t xml:space="preserve">review process. </w:t>
      </w:r>
      <w:r w:rsidR="000B3EAD" w:rsidRPr="002F204B">
        <w:rPr>
          <w:rFonts w:eastAsiaTheme="minorEastAsia" w:cstheme="minorHAnsi"/>
        </w:rPr>
        <w:t xml:space="preserve">Some of this work may include brief and, in rare cases, </w:t>
      </w:r>
      <w:r w:rsidR="003C2CFB" w:rsidRPr="002F204B">
        <w:rPr>
          <w:rFonts w:eastAsiaTheme="minorEastAsia" w:cstheme="minorHAnsi"/>
        </w:rPr>
        <w:t>prolonged</w:t>
      </w:r>
      <w:r w:rsidR="000B3EAD" w:rsidRPr="002F204B">
        <w:rPr>
          <w:rFonts w:eastAsiaTheme="minorEastAsia" w:cstheme="minorHAnsi"/>
        </w:rPr>
        <w:t xml:space="preserve"> periods of time in close physical pro</w:t>
      </w:r>
      <w:r w:rsidR="004E5008" w:rsidRPr="002F204B">
        <w:rPr>
          <w:rFonts w:eastAsiaTheme="minorEastAsia" w:cstheme="minorHAnsi"/>
        </w:rPr>
        <w:t xml:space="preserve">ximity to others. </w:t>
      </w:r>
      <w:r w:rsidR="00547EA8" w:rsidRPr="002F204B">
        <w:rPr>
          <w:rFonts w:eastAsiaTheme="minorEastAsia" w:cstheme="minorHAnsi"/>
        </w:rPr>
        <w:t>Examples</w:t>
      </w:r>
      <w:r w:rsidRPr="002F204B">
        <w:rPr>
          <w:rFonts w:eastAsiaTheme="minorEastAsia" w:cstheme="minorHAnsi"/>
        </w:rPr>
        <w:t xml:space="preserve"> include</w:t>
      </w:r>
      <w:r w:rsidR="00547EA8" w:rsidRPr="002F204B">
        <w:rPr>
          <w:rFonts w:eastAsiaTheme="minorEastAsia" w:cstheme="minorHAnsi"/>
        </w:rPr>
        <w:t>:</w:t>
      </w:r>
    </w:p>
    <w:p w14:paraId="063F5635" w14:textId="276DEC8C" w:rsidR="00F24AA1" w:rsidRPr="002F204B" w:rsidRDefault="00CE6B31" w:rsidP="00547EA8">
      <w:pPr>
        <w:pStyle w:val="ListParagraph"/>
        <w:numPr>
          <w:ilvl w:val="0"/>
          <w:numId w:val="19"/>
        </w:numPr>
        <w:rPr>
          <w:rFonts w:eastAsiaTheme="minorEastAsia" w:cstheme="minorHAnsi"/>
        </w:rPr>
      </w:pPr>
      <w:r w:rsidRPr="002F204B">
        <w:rPr>
          <w:rFonts w:eastAsiaTheme="minorEastAsia" w:cstheme="minorHAnsi"/>
        </w:rPr>
        <w:t xml:space="preserve">Research involving the </w:t>
      </w:r>
      <w:r w:rsidR="008E2FEB" w:rsidRPr="002F204B">
        <w:rPr>
          <w:rFonts w:eastAsiaTheme="minorEastAsia" w:cstheme="minorHAnsi"/>
        </w:rPr>
        <w:t>us</w:t>
      </w:r>
      <w:r w:rsidRPr="002F204B">
        <w:rPr>
          <w:rFonts w:eastAsiaTheme="minorEastAsia" w:cstheme="minorHAnsi"/>
        </w:rPr>
        <w:t>e of</w:t>
      </w:r>
      <w:r w:rsidR="008E2FEB" w:rsidRPr="002F204B">
        <w:rPr>
          <w:rFonts w:eastAsiaTheme="minorEastAsia" w:cstheme="minorHAnsi"/>
        </w:rPr>
        <w:t xml:space="preserve"> equipment </w:t>
      </w:r>
    </w:p>
    <w:p w14:paraId="1963E4C2" w14:textId="05641548" w:rsidR="00CE6B31" w:rsidRPr="002F204B" w:rsidRDefault="00CE6B31" w:rsidP="00547EA8">
      <w:pPr>
        <w:pStyle w:val="ListParagraph"/>
        <w:numPr>
          <w:ilvl w:val="0"/>
          <w:numId w:val="19"/>
        </w:numPr>
        <w:rPr>
          <w:rFonts w:eastAsiaTheme="minorEastAsia" w:cstheme="minorHAnsi"/>
        </w:rPr>
      </w:pPr>
      <w:r w:rsidRPr="002F204B">
        <w:rPr>
          <w:rFonts w:eastAsiaTheme="minorEastAsia" w:cstheme="minorHAnsi"/>
        </w:rPr>
        <w:t>Research involving c</w:t>
      </w:r>
      <w:r w:rsidR="004E5008" w:rsidRPr="002F204B">
        <w:rPr>
          <w:rFonts w:eastAsiaTheme="minorEastAsia" w:cstheme="minorHAnsi"/>
        </w:rPr>
        <w:t>linical/practical assessment</w:t>
      </w:r>
      <w:r w:rsidR="00D65CC6" w:rsidRPr="002F204B">
        <w:rPr>
          <w:rFonts w:eastAsiaTheme="minorEastAsia" w:cstheme="minorHAnsi"/>
        </w:rPr>
        <w:t xml:space="preserve"> </w:t>
      </w:r>
    </w:p>
    <w:p w14:paraId="6B911DA8" w14:textId="3D6F89E6" w:rsidR="00A96D2A" w:rsidRPr="002F204B" w:rsidRDefault="00120929" w:rsidP="00547EA8">
      <w:pPr>
        <w:pStyle w:val="ListParagraph"/>
        <w:numPr>
          <w:ilvl w:val="0"/>
          <w:numId w:val="19"/>
        </w:numPr>
        <w:rPr>
          <w:rFonts w:eastAsiaTheme="minorEastAsia" w:cstheme="minorHAnsi"/>
        </w:rPr>
      </w:pPr>
      <w:r w:rsidRPr="002F204B">
        <w:rPr>
          <w:rFonts w:cstheme="minorHAnsi"/>
        </w:rPr>
        <w:t>I</w:t>
      </w:r>
      <w:r w:rsidR="00A96D2A" w:rsidRPr="002F204B">
        <w:rPr>
          <w:rFonts w:cstheme="minorHAnsi"/>
        </w:rPr>
        <w:t>nterviews</w:t>
      </w:r>
      <w:r w:rsidRPr="002F204B">
        <w:rPr>
          <w:rFonts w:cstheme="minorHAnsi"/>
        </w:rPr>
        <w:t xml:space="preserve"> or focus groups that can only be conducted in person</w:t>
      </w:r>
    </w:p>
    <w:p w14:paraId="1108E01F" w14:textId="75E7FF15" w:rsidR="008F44C1" w:rsidRPr="00C94665" w:rsidRDefault="0062792A" w:rsidP="00C94665">
      <w:pPr>
        <w:rPr>
          <w:rFonts w:eastAsiaTheme="minorEastAsia" w:cstheme="minorHAnsi"/>
        </w:rPr>
      </w:pPr>
      <w:r>
        <w:rPr>
          <w:rFonts w:eastAsiaTheme="minorEastAsia" w:cstheme="minorHAnsi"/>
          <w:b/>
          <w:bCs/>
          <w:u w:val="single"/>
        </w:rPr>
        <w:t>Note:</w:t>
      </w:r>
      <w:r>
        <w:rPr>
          <w:rFonts w:eastAsiaTheme="minorEastAsia" w:cstheme="minorHAnsi"/>
        </w:rPr>
        <w:t xml:space="preserve"> PI’s will be expected to provide a compelling justification that the research must be carried out now and that the potential risk associated with close contact is outweighed by the potential benefit to participants.</w:t>
      </w:r>
    </w:p>
    <w:p w14:paraId="7B0191EE" w14:textId="0AE478CD" w:rsidR="000F7B28" w:rsidRPr="002F204B" w:rsidRDefault="00120929" w:rsidP="00D647B7">
      <w:pPr>
        <w:spacing w:after="0" w:line="240" w:lineRule="auto"/>
        <w:rPr>
          <w:rFonts w:eastAsiaTheme="minorEastAsia" w:cstheme="minorHAnsi"/>
          <w:bCs/>
          <w:u w:val="single"/>
        </w:rPr>
      </w:pPr>
      <w:r w:rsidRPr="002F204B">
        <w:rPr>
          <w:rFonts w:eastAsiaTheme="minorEastAsia" w:cstheme="minorHAnsi"/>
          <w:b/>
          <w:bCs/>
          <w:u w:val="single"/>
        </w:rPr>
        <w:t xml:space="preserve">Step </w:t>
      </w:r>
      <w:proofErr w:type="gramStart"/>
      <w:r w:rsidRPr="002F204B">
        <w:rPr>
          <w:rFonts w:eastAsiaTheme="minorEastAsia" w:cstheme="minorHAnsi"/>
          <w:b/>
          <w:bCs/>
          <w:u w:val="single"/>
        </w:rPr>
        <w:t xml:space="preserve">1 </w:t>
      </w:r>
      <w:r w:rsidR="00C055B0" w:rsidRPr="002F204B">
        <w:rPr>
          <w:rFonts w:eastAsiaTheme="minorEastAsia" w:cstheme="minorHAnsi"/>
          <w:b/>
          <w:bCs/>
          <w:u w:val="single"/>
        </w:rPr>
        <w:t xml:space="preserve"> Preparedness</w:t>
      </w:r>
      <w:proofErr w:type="gramEnd"/>
      <w:r w:rsidR="000F7B28" w:rsidRPr="002F204B">
        <w:rPr>
          <w:rFonts w:eastAsiaTheme="minorEastAsia" w:cstheme="minorHAnsi"/>
          <w:b/>
          <w:bCs/>
          <w:u w:val="single"/>
        </w:rPr>
        <w:t xml:space="preserve"> </w:t>
      </w:r>
      <w:r w:rsidR="000F7B28" w:rsidRPr="002F204B">
        <w:rPr>
          <w:rFonts w:eastAsiaTheme="minorEastAsia" w:cstheme="minorHAnsi"/>
          <w:bCs/>
          <w:u w:val="single"/>
        </w:rPr>
        <w:t xml:space="preserve">(includes review and approval of PI plans by the </w:t>
      </w:r>
      <w:r w:rsidR="00E72E3D">
        <w:rPr>
          <w:rFonts w:eastAsiaTheme="minorEastAsia" w:cstheme="minorHAnsi"/>
          <w:bCs/>
          <w:u w:val="single"/>
        </w:rPr>
        <w:t xml:space="preserve">Department </w:t>
      </w:r>
      <w:r w:rsidR="000F7B28" w:rsidRPr="002F204B">
        <w:rPr>
          <w:rFonts w:eastAsiaTheme="minorEastAsia" w:cstheme="minorHAnsi"/>
          <w:bCs/>
          <w:u w:val="single"/>
        </w:rPr>
        <w:t>Chair</w:t>
      </w:r>
      <w:r w:rsidRPr="002F204B">
        <w:rPr>
          <w:rFonts w:eastAsiaTheme="minorEastAsia" w:cstheme="minorHAnsi"/>
          <w:bCs/>
          <w:u w:val="single"/>
        </w:rPr>
        <w:t>,</w:t>
      </w:r>
      <w:r w:rsidR="002F204B">
        <w:rPr>
          <w:rFonts w:eastAsiaTheme="minorEastAsia" w:cstheme="minorHAnsi"/>
          <w:bCs/>
          <w:u w:val="single"/>
        </w:rPr>
        <w:t xml:space="preserve"> </w:t>
      </w:r>
      <w:r w:rsidR="00E72E3D">
        <w:rPr>
          <w:rFonts w:eastAsiaTheme="minorEastAsia" w:cstheme="minorHAnsi"/>
          <w:bCs/>
          <w:u w:val="single"/>
        </w:rPr>
        <w:t xml:space="preserve">College </w:t>
      </w:r>
      <w:r w:rsidR="000F7B28" w:rsidRPr="002F204B">
        <w:rPr>
          <w:rFonts w:eastAsiaTheme="minorEastAsia" w:cstheme="minorHAnsi"/>
          <w:bCs/>
          <w:u w:val="single"/>
        </w:rPr>
        <w:t>Dean</w:t>
      </w:r>
      <w:r w:rsidRPr="002F204B">
        <w:rPr>
          <w:rFonts w:eastAsiaTheme="minorEastAsia" w:cstheme="minorHAnsi"/>
          <w:bCs/>
          <w:u w:val="single"/>
        </w:rPr>
        <w:t xml:space="preserve"> and Provost. It articulates </w:t>
      </w:r>
      <w:r w:rsidR="000F7B28" w:rsidRPr="002F204B">
        <w:rPr>
          <w:rFonts w:eastAsiaTheme="minorEastAsia" w:cstheme="minorHAnsi"/>
          <w:bCs/>
          <w:u w:val="single"/>
        </w:rPr>
        <w:t>preparatory steps prior to reentry of personnel into lab for research purposes)</w:t>
      </w:r>
      <w:r w:rsidR="00A96D2A" w:rsidRPr="002F204B">
        <w:rPr>
          <w:rFonts w:eastAsiaTheme="minorEastAsia" w:cstheme="minorHAnsi"/>
          <w:bCs/>
          <w:u w:val="single"/>
        </w:rPr>
        <w:t>. This step is a prerequisite for IRB approval.</w:t>
      </w:r>
    </w:p>
    <w:p w14:paraId="7026F860" w14:textId="059690D0" w:rsidR="00FE6F79" w:rsidRPr="002F204B" w:rsidRDefault="00120929" w:rsidP="00D647B7">
      <w:pPr>
        <w:pStyle w:val="ListParagraph"/>
        <w:numPr>
          <w:ilvl w:val="0"/>
          <w:numId w:val="20"/>
        </w:numPr>
        <w:spacing w:after="0" w:line="240" w:lineRule="auto"/>
        <w:rPr>
          <w:rFonts w:eastAsiaTheme="minorEastAsia" w:cstheme="minorHAnsi"/>
        </w:rPr>
      </w:pPr>
      <w:r w:rsidRPr="002F204B">
        <w:rPr>
          <w:rFonts w:eastAsiaTheme="minorEastAsia" w:cstheme="minorHAnsi"/>
        </w:rPr>
        <w:t xml:space="preserve">Faculty </w:t>
      </w:r>
      <w:r w:rsidR="00B52375" w:rsidRPr="002F204B">
        <w:rPr>
          <w:rFonts w:eastAsiaTheme="minorEastAsia" w:cstheme="minorHAnsi"/>
        </w:rPr>
        <w:t>PI</w:t>
      </w:r>
      <w:r w:rsidR="00E67344" w:rsidRPr="002F204B">
        <w:rPr>
          <w:rFonts w:eastAsiaTheme="minorEastAsia" w:cstheme="minorHAnsi"/>
        </w:rPr>
        <w:t>s</w:t>
      </w:r>
      <w:r w:rsidRPr="002F204B">
        <w:rPr>
          <w:rFonts w:eastAsiaTheme="minorEastAsia" w:cstheme="minorHAnsi"/>
        </w:rPr>
        <w:t xml:space="preserve"> and Faculty Sponsors (who oversee student projects)</w:t>
      </w:r>
      <w:r w:rsidR="00B52375" w:rsidRPr="002F204B">
        <w:rPr>
          <w:rFonts w:eastAsiaTheme="minorEastAsia" w:cstheme="minorHAnsi"/>
        </w:rPr>
        <w:t xml:space="preserve"> </w:t>
      </w:r>
      <w:r w:rsidR="00E67344" w:rsidRPr="002F204B">
        <w:rPr>
          <w:rFonts w:eastAsiaTheme="minorEastAsia" w:cstheme="minorHAnsi"/>
        </w:rPr>
        <w:t>must</w:t>
      </w:r>
      <w:r w:rsidR="00B52375" w:rsidRPr="002F204B">
        <w:rPr>
          <w:rFonts w:eastAsiaTheme="minorEastAsia" w:cstheme="minorHAnsi"/>
        </w:rPr>
        <w:t xml:space="preserve"> complete the </w:t>
      </w:r>
      <w:r w:rsidR="00FE6F79" w:rsidRPr="002F204B">
        <w:rPr>
          <w:rFonts w:eastAsiaTheme="minorEastAsia" w:cstheme="minorHAnsi"/>
        </w:rPr>
        <w:t>Re</w:t>
      </w:r>
      <w:r w:rsidRPr="002F204B">
        <w:rPr>
          <w:rFonts w:eastAsiaTheme="minorEastAsia" w:cstheme="minorHAnsi"/>
        </w:rPr>
        <w:t xml:space="preserve">turn to Research Planning Form </w:t>
      </w:r>
      <w:r w:rsidR="00364B2B" w:rsidRPr="002F204B">
        <w:rPr>
          <w:rFonts w:eastAsiaTheme="minorEastAsia" w:cstheme="minorHAnsi"/>
        </w:rPr>
        <w:t xml:space="preserve">(RTRF) </w:t>
      </w:r>
      <w:r w:rsidRPr="002F204B">
        <w:rPr>
          <w:rFonts w:eastAsiaTheme="minorEastAsia" w:cstheme="minorHAnsi"/>
        </w:rPr>
        <w:t>to Conduct in-Person Human Subjects Research</w:t>
      </w:r>
      <w:r w:rsidR="00E67344" w:rsidRPr="002F204B">
        <w:rPr>
          <w:rFonts w:eastAsiaTheme="minorEastAsia" w:cstheme="minorHAnsi"/>
        </w:rPr>
        <w:t xml:space="preserve">. This form requests information on the project to be conducted and </w:t>
      </w:r>
      <w:r w:rsidRPr="002F204B">
        <w:rPr>
          <w:rFonts w:eastAsiaTheme="minorEastAsia" w:cstheme="minorHAnsi"/>
        </w:rPr>
        <w:t>steps th</w:t>
      </w:r>
      <w:r w:rsidR="00E67344" w:rsidRPr="002F204B">
        <w:rPr>
          <w:rFonts w:eastAsiaTheme="minorEastAsia" w:cstheme="minorHAnsi"/>
        </w:rPr>
        <w:t>at PIs</w:t>
      </w:r>
      <w:r w:rsidRPr="002F204B">
        <w:rPr>
          <w:rFonts w:eastAsiaTheme="minorEastAsia" w:cstheme="minorHAnsi"/>
        </w:rPr>
        <w:t xml:space="preserve"> will take to minimize health risks from COVID-19 among research staff and participants. The form </w:t>
      </w:r>
      <w:r w:rsidR="00E67344" w:rsidRPr="002F204B">
        <w:rPr>
          <w:rFonts w:eastAsiaTheme="minorEastAsia" w:cstheme="minorHAnsi"/>
        </w:rPr>
        <w:t xml:space="preserve">is also used </w:t>
      </w:r>
      <w:r w:rsidR="00FE6F79" w:rsidRPr="002F204B">
        <w:rPr>
          <w:rFonts w:eastAsiaTheme="minorEastAsia" w:cstheme="minorHAnsi"/>
        </w:rPr>
        <w:t>to request P</w:t>
      </w:r>
      <w:r w:rsidR="00E67344" w:rsidRPr="002F204B">
        <w:rPr>
          <w:rFonts w:eastAsiaTheme="minorEastAsia" w:cstheme="minorHAnsi"/>
        </w:rPr>
        <w:t>ersonal Protective Equipment</w:t>
      </w:r>
      <w:r w:rsidR="00EB22AA" w:rsidRPr="002F204B">
        <w:rPr>
          <w:rFonts w:eastAsiaTheme="minorEastAsia" w:cstheme="minorHAnsi"/>
        </w:rPr>
        <w:t>.</w:t>
      </w:r>
    </w:p>
    <w:p w14:paraId="20982B2C" w14:textId="56364498" w:rsidR="00EB22AA" w:rsidRPr="002F204B" w:rsidRDefault="00E67344" w:rsidP="00EB22AA">
      <w:pPr>
        <w:pStyle w:val="ListParagraph"/>
        <w:numPr>
          <w:ilvl w:val="1"/>
          <w:numId w:val="20"/>
        </w:numPr>
        <w:rPr>
          <w:rFonts w:eastAsiaTheme="minorEastAsia" w:cstheme="minorHAnsi"/>
        </w:rPr>
      </w:pPr>
      <w:r w:rsidRPr="002F204B">
        <w:rPr>
          <w:rFonts w:eastAsiaTheme="minorEastAsia" w:cstheme="minorHAnsi"/>
        </w:rPr>
        <w:t>T</w:t>
      </w:r>
      <w:r w:rsidR="00AF3F20" w:rsidRPr="002F204B">
        <w:rPr>
          <w:rFonts w:eastAsiaTheme="minorEastAsia" w:cstheme="minorHAnsi"/>
        </w:rPr>
        <w:t>he</w:t>
      </w:r>
      <w:r w:rsidRPr="002F204B">
        <w:rPr>
          <w:rFonts w:eastAsiaTheme="minorEastAsia" w:cstheme="minorHAnsi"/>
        </w:rPr>
        <w:t xml:space="preserve"> completed</w:t>
      </w:r>
      <w:r w:rsidR="00AF3F20" w:rsidRPr="002F204B">
        <w:rPr>
          <w:rFonts w:eastAsiaTheme="minorEastAsia" w:cstheme="minorHAnsi"/>
        </w:rPr>
        <w:t xml:space="preserve"> form should be submitted to </w:t>
      </w:r>
      <w:r w:rsidR="00A96CE5">
        <w:rPr>
          <w:rFonts w:eastAsiaTheme="minorEastAsia" w:cstheme="minorHAnsi"/>
        </w:rPr>
        <w:t xml:space="preserve">the </w:t>
      </w:r>
      <w:r w:rsidR="00AF3F20" w:rsidRPr="002F204B">
        <w:rPr>
          <w:rFonts w:eastAsiaTheme="minorEastAsia" w:cstheme="minorHAnsi"/>
        </w:rPr>
        <w:t xml:space="preserve">Department Chair </w:t>
      </w:r>
      <w:r w:rsidR="005D082F" w:rsidRPr="002F204B">
        <w:rPr>
          <w:rFonts w:eastAsiaTheme="minorEastAsia" w:cstheme="minorHAnsi"/>
        </w:rPr>
        <w:t>who, upon approval,</w:t>
      </w:r>
      <w:r w:rsidR="00AF3F20" w:rsidRPr="002F204B">
        <w:rPr>
          <w:rFonts w:eastAsiaTheme="minorEastAsia" w:cstheme="minorHAnsi"/>
        </w:rPr>
        <w:t xml:space="preserve"> will sen</w:t>
      </w:r>
      <w:r w:rsidR="005D082F" w:rsidRPr="002F204B">
        <w:rPr>
          <w:rFonts w:eastAsiaTheme="minorEastAsia" w:cstheme="minorHAnsi"/>
        </w:rPr>
        <w:t>d it</w:t>
      </w:r>
      <w:r w:rsidR="00AF3F20" w:rsidRPr="002F204B">
        <w:rPr>
          <w:rFonts w:eastAsiaTheme="minorEastAsia" w:cstheme="minorHAnsi"/>
        </w:rPr>
        <w:t xml:space="preserve"> to the </w:t>
      </w:r>
      <w:r w:rsidR="00132CA0">
        <w:rPr>
          <w:rFonts w:eastAsiaTheme="minorEastAsia" w:cstheme="minorHAnsi"/>
        </w:rPr>
        <w:t xml:space="preserve">College </w:t>
      </w:r>
      <w:r w:rsidR="00AF3F20" w:rsidRPr="002F204B">
        <w:rPr>
          <w:rFonts w:eastAsiaTheme="minorEastAsia" w:cstheme="minorHAnsi"/>
        </w:rPr>
        <w:t>Dean</w:t>
      </w:r>
      <w:r w:rsidR="00364B2B" w:rsidRPr="002F204B">
        <w:rPr>
          <w:rFonts w:eastAsiaTheme="minorEastAsia" w:cstheme="minorHAnsi"/>
        </w:rPr>
        <w:t xml:space="preserve"> who</w:t>
      </w:r>
      <w:r w:rsidR="00E4533B">
        <w:rPr>
          <w:rFonts w:eastAsiaTheme="minorEastAsia" w:cstheme="minorHAnsi"/>
        </w:rPr>
        <w:t>,</w:t>
      </w:r>
      <w:r w:rsidR="00364B2B" w:rsidRPr="002F204B">
        <w:rPr>
          <w:rFonts w:eastAsiaTheme="minorEastAsia" w:cstheme="minorHAnsi"/>
        </w:rPr>
        <w:t xml:space="preserve"> upon approval</w:t>
      </w:r>
      <w:r w:rsidR="00E4533B">
        <w:rPr>
          <w:rFonts w:eastAsiaTheme="minorEastAsia" w:cstheme="minorHAnsi"/>
        </w:rPr>
        <w:t>,</w:t>
      </w:r>
      <w:r w:rsidR="00364B2B" w:rsidRPr="002F204B">
        <w:rPr>
          <w:rFonts w:eastAsiaTheme="minorEastAsia" w:cstheme="minorHAnsi"/>
        </w:rPr>
        <w:t xml:space="preserve"> will forward it to the Provost for final review and approval</w:t>
      </w:r>
      <w:r w:rsidR="00AF3F20" w:rsidRPr="002F204B">
        <w:rPr>
          <w:rFonts w:eastAsiaTheme="minorEastAsia" w:cstheme="minorHAnsi"/>
        </w:rPr>
        <w:t>.</w:t>
      </w:r>
      <w:r w:rsidR="00D51EF5" w:rsidRPr="002F204B">
        <w:rPr>
          <w:rFonts w:eastAsiaTheme="minorEastAsia" w:cstheme="minorHAnsi"/>
        </w:rPr>
        <w:t xml:space="preserve"> </w:t>
      </w:r>
      <w:r w:rsidRPr="002F204B">
        <w:rPr>
          <w:rFonts w:eastAsiaTheme="minorEastAsia" w:cstheme="minorHAnsi"/>
        </w:rPr>
        <w:t xml:space="preserve">The approved form must be submitted to the IRB as part of </w:t>
      </w:r>
      <w:r w:rsidR="00364B2B" w:rsidRPr="002F204B">
        <w:rPr>
          <w:rFonts w:eastAsiaTheme="minorEastAsia" w:cstheme="minorHAnsi"/>
        </w:rPr>
        <w:t>an</w:t>
      </w:r>
      <w:r w:rsidRPr="002F204B">
        <w:rPr>
          <w:rFonts w:eastAsiaTheme="minorEastAsia" w:cstheme="minorHAnsi"/>
        </w:rPr>
        <w:t xml:space="preserve"> application for all new studies</w:t>
      </w:r>
      <w:r w:rsidR="00364B2B" w:rsidRPr="002F204B">
        <w:rPr>
          <w:rFonts w:eastAsiaTheme="minorEastAsia" w:cstheme="minorHAnsi"/>
        </w:rPr>
        <w:t xml:space="preserve"> and amend</w:t>
      </w:r>
      <w:r w:rsidR="00364B2B" w:rsidRPr="002F204B">
        <w:rPr>
          <w:rFonts w:eastAsiaTheme="minorEastAsia" w:cstheme="minorHAnsi"/>
        </w:rPr>
        <w:lastRenderedPageBreak/>
        <w:t>ments to existing projects</w:t>
      </w:r>
      <w:r w:rsidRPr="002F204B">
        <w:rPr>
          <w:rFonts w:eastAsiaTheme="minorEastAsia" w:cstheme="minorHAnsi"/>
        </w:rPr>
        <w:t xml:space="preserve"> that involve in-person interaction with human subjects</w:t>
      </w:r>
      <w:r w:rsidR="00364B2B" w:rsidRPr="002F204B">
        <w:rPr>
          <w:rFonts w:eastAsiaTheme="minorEastAsia" w:cstheme="minorHAnsi"/>
        </w:rPr>
        <w:t>.</w:t>
      </w:r>
      <w:r w:rsidRPr="002F204B">
        <w:rPr>
          <w:rFonts w:eastAsiaTheme="minorEastAsia" w:cstheme="minorHAnsi"/>
        </w:rPr>
        <w:t xml:space="preserve"> </w:t>
      </w:r>
      <w:r w:rsidR="00364B2B" w:rsidRPr="002F204B">
        <w:rPr>
          <w:rFonts w:eastAsiaTheme="minorEastAsia" w:cstheme="minorHAnsi"/>
        </w:rPr>
        <w:t xml:space="preserve">Once the RTRF is approved, the PI can </w:t>
      </w:r>
      <w:r w:rsidR="000F50D1" w:rsidRPr="002F204B">
        <w:rPr>
          <w:rFonts w:eastAsiaTheme="minorEastAsia" w:cstheme="minorHAnsi"/>
        </w:rPr>
        <w:t>begin training</w:t>
      </w:r>
      <w:r w:rsidR="00FE3ABA" w:rsidRPr="002F204B">
        <w:rPr>
          <w:rFonts w:eastAsiaTheme="minorEastAsia" w:cstheme="minorHAnsi"/>
        </w:rPr>
        <w:t xml:space="preserve"> personnel for work with human subjects, h</w:t>
      </w:r>
      <w:r w:rsidR="000F50D1" w:rsidRPr="002F204B">
        <w:rPr>
          <w:rFonts w:eastAsiaTheme="minorEastAsia" w:cstheme="minorHAnsi"/>
        </w:rPr>
        <w:t xml:space="preserve">owever, no interaction with </w:t>
      </w:r>
      <w:r w:rsidR="00FE3ABA" w:rsidRPr="002F204B">
        <w:rPr>
          <w:rFonts w:eastAsiaTheme="minorEastAsia" w:cstheme="minorHAnsi"/>
        </w:rPr>
        <w:t xml:space="preserve">human subjects may occur until </w:t>
      </w:r>
      <w:r w:rsidR="0083396C" w:rsidRPr="002F204B">
        <w:rPr>
          <w:rFonts w:eastAsiaTheme="minorEastAsia" w:cstheme="minorHAnsi"/>
        </w:rPr>
        <w:t>the IRB also grants</w:t>
      </w:r>
      <w:r w:rsidR="005D082F" w:rsidRPr="002F204B">
        <w:rPr>
          <w:rFonts w:eastAsiaTheme="minorEastAsia" w:cstheme="minorHAnsi"/>
        </w:rPr>
        <w:t xml:space="preserve"> approval. The IRB </w:t>
      </w:r>
      <w:r w:rsidR="0070145D" w:rsidRPr="002F204B">
        <w:rPr>
          <w:rFonts w:eastAsiaTheme="minorEastAsia" w:cstheme="minorHAnsi"/>
        </w:rPr>
        <w:t>may</w:t>
      </w:r>
      <w:r w:rsidR="005D082F" w:rsidRPr="002F204B">
        <w:rPr>
          <w:rFonts w:eastAsiaTheme="minorEastAsia" w:cstheme="minorHAnsi"/>
        </w:rPr>
        <w:t xml:space="preserve"> </w:t>
      </w:r>
      <w:r w:rsidR="006603ED" w:rsidRPr="002F204B">
        <w:rPr>
          <w:rFonts w:eastAsiaTheme="minorEastAsia" w:cstheme="minorHAnsi"/>
        </w:rPr>
        <w:t>begin to review</w:t>
      </w:r>
      <w:r w:rsidR="005D082F" w:rsidRPr="002F204B">
        <w:rPr>
          <w:rFonts w:eastAsiaTheme="minorEastAsia" w:cstheme="minorHAnsi"/>
        </w:rPr>
        <w:t xml:space="preserve"> a project but will not grant final approval until documentation is received demonstrating approval by the Chair</w:t>
      </w:r>
      <w:r w:rsidR="00364B2B" w:rsidRPr="002F204B">
        <w:rPr>
          <w:rFonts w:eastAsiaTheme="minorEastAsia" w:cstheme="minorHAnsi"/>
        </w:rPr>
        <w:t>,</w:t>
      </w:r>
      <w:r w:rsidR="000F50D1" w:rsidRPr="002F204B">
        <w:rPr>
          <w:rFonts w:eastAsiaTheme="minorEastAsia" w:cstheme="minorHAnsi"/>
        </w:rPr>
        <w:t xml:space="preserve"> </w:t>
      </w:r>
      <w:r w:rsidR="005D082F" w:rsidRPr="002F204B">
        <w:rPr>
          <w:rFonts w:eastAsiaTheme="minorEastAsia" w:cstheme="minorHAnsi"/>
        </w:rPr>
        <w:t>Dean</w:t>
      </w:r>
      <w:r w:rsidR="00364B2B" w:rsidRPr="002F204B">
        <w:rPr>
          <w:rFonts w:eastAsiaTheme="minorEastAsia" w:cstheme="minorHAnsi"/>
        </w:rPr>
        <w:t xml:space="preserve"> and Provost</w:t>
      </w:r>
      <w:r w:rsidR="005D082F" w:rsidRPr="002F204B">
        <w:rPr>
          <w:rFonts w:eastAsiaTheme="minorEastAsia" w:cstheme="minorHAnsi"/>
        </w:rPr>
        <w:t xml:space="preserve"> of the </w:t>
      </w:r>
      <w:r w:rsidR="00364B2B" w:rsidRPr="002F204B">
        <w:rPr>
          <w:rFonts w:eastAsiaTheme="minorEastAsia" w:cstheme="minorHAnsi"/>
        </w:rPr>
        <w:t>R</w:t>
      </w:r>
      <w:r w:rsidR="005D082F" w:rsidRPr="002F204B">
        <w:rPr>
          <w:rFonts w:eastAsiaTheme="minorEastAsia" w:cstheme="minorHAnsi"/>
        </w:rPr>
        <w:t xml:space="preserve">eturn to </w:t>
      </w:r>
      <w:r w:rsidR="00364B2B" w:rsidRPr="002F204B">
        <w:rPr>
          <w:rFonts w:eastAsiaTheme="minorEastAsia" w:cstheme="minorHAnsi"/>
        </w:rPr>
        <w:t>R</w:t>
      </w:r>
      <w:r w:rsidR="005D082F" w:rsidRPr="002F204B">
        <w:rPr>
          <w:rFonts w:eastAsiaTheme="minorEastAsia" w:cstheme="minorHAnsi"/>
        </w:rPr>
        <w:t>esearch plans.</w:t>
      </w:r>
    </w:p>
    <w:p w14:paraId="55DB88AD" w14:textId="77777777" w:rsidR="00FC0031" w:rsidRPr="002F204B" w:rsidRDefault="00FC0031" w:rsidP="00B95757">
      <w:pPr>
        <w:pStyle w:val="ListParagraph"/>
        <w:ind w:left="360"/>
        <w:rPr>
          <w:rFonts w:eastAsiaTheme="minorEastAsia" w:cstheme="minorHAnsi"/>
          <w:color w:val="000000" w:themeColor="text1"/>
        </w:rPr>
      </w:pPr>
    </w:p>
    <w:p w14:paraId="29269187" w14:textId="2F185D04" w:rsidR="00967F4B" w:rsidRPr="00662C30" w:rsidRDefault="000F50D1" w:rsidP="006B681A">
      <w:pPr>
        <w:pStyle w:val="ListParagraph"/>
        <w:numPr>
          <w:ilvl w:val="0"/>
          <w:numId w:val="20"/>
        </w:numPr>
        <w:rPr>
          <w:rFonts w:eastAsiaTheme="minorEastAsia" w:cstheme="minorHAnsi"/>
          <w:color w:val="000000" w:themeColor="text1"/>
        </w:rPr>
      </w:pPr>
      <w:r w:rsidRPr="00662C30">
        <w:rPr>
          <w:rFonts w:eastAsiaTheme="minorEastAsia" w:cstheme="minorHAnsi"/>
          <w:color w:val="000000" w:themeColor="text1"/>
        </w:rPr>
        <w:t>PI</w:t>
      </w:r>
      <w:r w:rsidR="000F7B28" w:rsidRPr="00662C30">
        <w:rPr>
          <w:rFonts w:eastAsiaTheme="minorEastAsia" w:cstheme="minorHAnsi"/>
          <w:color w:val="000000" w:themeColor="text1"/>
        </w:rPr>
        <w:t>s must document that all research personnel have watched the following training prior to participating in research activities</w:t>
      </w:r>
      <w:r w:rsidR="00FC0031" w:rsidRPr="00662C30">
        <w:rPr>
          <w:rFonts w:eastAsiaTheme="minorEastAsia" w:cstheme="minorHAnsi"/>
          <w:color w:val="000000" w:themeColor="text1"/>
        </w:rPr>
        <w:t xml:space="preserve"> (* required; others recommended)</w:t>
      </w:r>
      <w:r w:rsidR="00D24515" w:rsidRPr="00662C30">
        <w:rPr>
          <w:rFonts w:eastAsiaTheme="minorEastAsia" w:cstheme="minorHAnsi"/>
          <w:color w:val="000000" w:themeColor="text1"/>
        </w:rPr>
        <w:t>:</w:t>
      </w:r>
    </w:p>
    <w:p w14:paraId="410965A9" w14:textId="75D14C25" w:rsidR="00792712" w:rsidRPr="002F204B" w:rsidRDefault="00792712" w:rsidP="007223DF">
      <w:pPr>
        <w:pStyle w:val="ListParagraph"/>
        <w:numPr>
          <w:ilvl w:val="1"/>
          <w:numId w:val="20"/>
        </w:numPr>
        <w:rPr>
          <w:rFonts w:cstheme="minorHAnsi"/>
          <w:color w:val="000000" w:themeColor="text1"/>
        </w:rPr>
      </w:pPr>
      <w:r w:rsidRPr="002F204B">
        <w:rPr>
          <w:rFonts w:cstheme="minorHAnsi"/>
          <w:color w:val="000000" w:themeColor="text1"/>
        </w:rPr>
        <w:t>*CITI Training</w:t>
      </w:r>
      <w:r w:rsidR="00515105" w:rsidRPr="002F204B">
        <w:rPr>
          <w:rFonts w:cstheme="minorHAnsi"/>
          <w:color w:val="000000" w:themeColor="text1"/>
        </w:rPr>
        <w:t xml:space="preserve"> </w:t>
      </w:r>
      <w:r w:rsidR="000F50D1" w:rsidRPr="002F204B">
        <w:rPr>
          <w:rFonts w:cstheme="minorHAnsi"/>
          <w:color w:val="000000" w:themeColor="text1"/>
        </w:rPr>
        <w:t>including COVID-19 modules</w:t>
      </w:r>
      <w:r w:rsidR="00662C30">
        <w:rPr>
          <w:rFonts w:cstheme="minorHAnsi"/>
          <w:color w:val="000000" w:themeColor="text1"/>
        </w:rPr>
        <w:t xml:space="preserve"> </w:t>
      </w:r>
      <w:r w:rsidR="00364B2B" w:rsidRPr="00662C30">
        <w:rPr>
          <w:rFonts w:cstheme="minorHAnsi"/>
        </w:rPr>
        <w:t>https://www.towson.edu/academics/research/sponsored/comply/irb/training.html</w:t>
      </w:r>
      <w:r w:rsidR="00364B2B" w:rsidRPr="002F204B">
        <w:rPr>
          <w:rFonts w:cstheme="minorHAnsi"/>
        </w:rPr>
        <w:t xml:space="preserve"> </w:t>
      </w:r>
    </w:p>
    <w:p w14:paraId="3343D11D" w14:textId="31D9EAD1" w:rsidR="00D24515" w:rsidRPr="00662C30" w:rsidRDefault="00D24515" w:rsidP="007223DF">
      <w:pPr>
        <w:pStyle w:val="ListParagraph"/>
        <w:numPr>
          <w:ilvl w:val="1"/>
          <w:numId w:val="20"/>
        </w:numPr>
        <w:shd w:val="clear" w:color="auto" w:fill="FFFFFF"/>
        <w:textAlignment w:val="baseline"/>
        <w:rPr>
          <w:rFonts w:cstheme="minorHAnsi"/>
          <w:color w:val="000000" w:themeColor="text1"/>
        </w:rPr>
      </w:pPr>
      <w:r w:rsidRPr="002F204B">
        <w:rPr>
          <w:rFonts w:cstheme="minorHAnsi"/>
          <w:color w:val="000000" w:themeColor="text1"/>
        </w:rPr>
        <w:t>Handwashing (2:00): </w:t>
      </w:r>
      <w:hyperlink r:id="rId8" w:tgtFrame="_blank" w:history="1">
        <w:r w:rsidRPr="00662C30">
          <w:rPr>
            <w:rStyle w:val="Hyperlink"/>
            <w:rFonts w:cstheme="minorHAnsi"/>
            <w:color w:val="000000" w:themeColor="text1"/>
            <w:u w:val="none"/>
            <w:bdr w:val="none" w:sz="0" w:space="0" w:color="auto" w:frame="1"/>
          </w:rPr>
          <w:t>https://www.youtube.com/watch?time_continue=4&amp;v=d914EnpU4Fo&amp;feature=emb_title</w:t>
        </w:r>
      </w:hyperlink>
    </w:p>
    <w:p w14:paraId="341E89CB" w14:textId="31103233" w:rsidR="00FC0031" w:rsidRPr="00662C30" w:rsidRDefault="00FC0031" w:rsidP="007223DF">
      <w:pPr>
        <w:pStyle w:val="ListParagraph"/>
        <w:numPr>
          <w:ilvl w:val="1"/>
          <w:numId w:val="20"/>
        </w:numPr>
        <w:shd w:val="clear" w:color="auto" w:fill="FFFFFF"/>
        <w:textAlignment w:val="baseline"/>
        <w:rPr>
          <w:rFonts w:cstheme="minorHAnsi"/>
          <w:color w:val="000000" w:themeColor="text1"/>
        </w:rPr>
      </w:pPr>
      <w:r w:rsidRPr="00662C30">
        <w:rPr>
          <w:rFonts w:cstheme="minorHAnsi"/>
          <w:color w:val="000000" w:themeColor="text1"/>
        </w:rPr>
        <w:t>Donning (4:15): </w:t>
      </w:r>
      <w:hyperlink r:id="rId9" w:history="1">
        <w:r w:rsidR="00A96D2A" w:rsidRPr="00662C30">
          <w:rPr>
            <w:rStyle w:val="Hyperlink"/>
            <w:rFonts w:cstheme="minorHAnsi"/>
            <w:u w:val="none"/>
          </w:rPr>
          <w:t>https://www.youtube.com/watch?v=H4jQUBAlBrI</w:t>
        </w:r>
      </w:hyperlink>
      <w:r w:rsidR="00A96D2A" w:rsidRPr="00662C30" w:rsidDel="00A96D2A">
        <w:rPr>
          <w:rFonts w:cstheme="minorHAnsi"/>
        </w:rPr>
        <w:t xml:space="preserve"> </w:t>
      </w:r>
    </w:p>
    <w:p w14:paraId="7AF5E0EE" w14:textId="2D25B9C0" w:rsidR="00221D75" w:rsidRPr="0003405A" w:rsidRDefault="00FC0031" w:rsidP="007223DF">
      <w:pPr>
        <w:pStyle w:val="ListParagraph"/>
        <w:numPr>
          <w:ilvl w:val="1"/>
          <w:numId w:val="20"/>
        </w:numPr>
        <w:shd w:val="clear" w:color="auto" w:fill="FFFFFF"/>
        <w:textAlignment w:val="baseline"/>
        <w:rPr>
          <w:rStyle w:val="Hyperlink"/>
          <w:rFonts w:cstheme="minorHAnsi"/>
          <w:color w:val="000000" w:themeColor="text1"/>
          <w:u w:val="none"/>
        </w:rPr>
      </w:pPr>
      <w:r w:rsidRPr="00662C30">
        <w:rPr>
          <w:rFonts w:cstheme="minorHAnsi"/>
          <w:color w:val="000000" w:themeColor="text1"/>
        </w:rPr>
        <w:t>Doffing (3:26): </w:t>
      </w:r>
      <w:hyperlink r:id="rId10" w:tgtFrame="_blank" w:history="1">
        <w:r w:rsidRPr="00662C30">
          <w:rPr>
            <w:rStyle w:val="Hyperlink"/>
            <w:rFonts w:cstheme="minorHAnsi"/>
            <w:color w:val="000000" w:themeColor="text1"/>
            <w:u w:val="none"/>
            <w:bdr w:val="none" w:sz="0" w:space="0" w:color="auto" w:frame="1"/>
          </w:rPr>
          <w:t>https://www.youtube.com/watch?v=PQxOc13DxvQ</w:t>
        </w:r>
      </w:hyperlink>
    </w:p>
    <w:p w14:paraId="485FF807" w14:textId="77777777" w:rsidR="002F204B" w:rsidRPr="002F204B" w:rsidRDefault="002F204B" w:rsidP="00D647B7">
      <w:pPr>
        <w:pStyle w:val="ListParagraph"/>
        <w:shd w:val="clear" w:color="auto" w:fill="FFFFFF"/>
        <w:spacing w:after="0" w:line="240" w:lineRule="auto"/>
        <w:ind w:left="1080"/>
        <w:textAlignment w:val="baseline"/>
        <w:rPr>
          <w:rFonts w:cstheme="minorHAnsi"/>
          <w:color w:val="000000" w:themeColor="text1"/>
        </w:rPr>
      </w:pPr>
    </w:p>
    <w:p w14:paraId="3594FA2E" w14:textId="0DACC04A" w:rsidR="008476CD" w:rsidRPr="002F204B" w:rsidRDefault="000F50D1" w:rsidP="00D647B7">
      <w:pPr>
        <w:spacing w:after="0"/>
        <w:rPr>
          <w:rFonts w:eastAsiaTheme="minorEastAsia" w:cstheme="minorHAnsi"/>
          <w:b/>
          <w:u w:val="single"/>
        </w:rPr>
      </w:pPr>
      <w:r w:rsidRPr="002F204B">
        <w:rPr>
          <w:rFonts w:eastAsiaTheme="minorEastAsia" w:cstheme="minorHAnsi"/>
          <w:b/>
          <w:u w:val="single"/>
        </w:rPr>
        <w:t>Step 2</w:t>
      </w:r>
      <w:r w:rsidR="005F7499" w:rsidRPr="002F204B">
        <w:rPr>
          <w:rFonts w:eastAsiaTheme="minorEastAsia" w:cstheme="minorHAnsi"/>
          <w:b/>
          <w:u w:val="single"/>
        </w:rPr>
        <w:t xml:space="preserve">: </w:t>
      </w:r>
      <w:r w:rsidR="000F7B28" w:rsidRPr="002F204B">
        <w:rPr>
          <w:rFonts w:eastAsiaTheme="minorEastAsia" w:cstheme="minorHAnsi"/>
          <w:b/>
          <w:u w:val="single"/>
        </w:rPr>
        <w:t>Preparing for In-Person Research to Begin</w:t>
      </w:r>
    </w:p>
    <w:p w14:paraId="049654AD" w14:textId="7D03236D" w:rsidR="0022498F" w:rsidRPr="002F204B" w:rsidRDefault="0022498F" w:rsidP="00536B62">
      <w:pPr>
        <w:pStyle w:val="ListParagraph"/>
        <w:numPr>
          <w:ilvl w:val="0"/>
          <w:numId w:val="21"/>
        </w:numPr>
        <w:shd w:val="clear" w:color="auto" w:fill="FFFFFF"/>
        <w:spacing w:after="0" w:line="240" w:lineRule="auto"/>
        <w:rPr>
          <w:rFonts w:eastAsia="Times New Roman" w:cstheme="minorHAnsi"/>
          <w:color w:val="000000" w:themeColor="text1"/>
        </w:rPr>
      </w:pPr>
      <w:r w:rsidRPr="002F204B">
        <w:rPr>
          <w:rFonts w:eastAsia="Times New Roman" w:cstheme="minorHAnsi"/>
          <w:color w:val="000000" w:themeColor="text1"/>
        </w:rPr>
        <w:t>The PI must adhere to CDC, State, Local, and TU guidance adapting the measures outlined in the RTRF as such requirements change in response to improving or deteriorating conditions.</w:t>
      </w:r>
    </w:p>
    <w:p w14:paraId="7C731497" w14:textId="1ABE83A7" w:rsidR="00F342D7" w:rsidRPr="0003405A" w:rsidRDefault="00F342D7" w:rsidP="00536B62">
      <w:pPr>
        <w:pStyle w:val="ListParagraph"/>
        <w:numPr>
          <w:ilvl w:val="0"/>
          <w:numId w:val="21"/>
        </w:numPr>
        <w:shd w:val="clear" w:color="auto" w:fill="FFFFFF"/>
        <w:spacing w:after="0" w:line="240" w:lineRule="auto"/>
        <w:rPr>
          <w:rFonts w:eastAsia="Times New Roman" w:cstheme="minorHAnsi"/>
          <w:color w:val="000000" w:themeColor="text1"/>
        </w:rPr>
      </w:pPr>
      <w:r w:rsidRPr="002F204B">
        <w:rPr>
          <w:rFonts w:eastAsiaTheme="minorEastAsia" w:cstheme="minorHAnsi"/>
          <w:i/>
          <w:iCs/>
          <w:color w:val="000000" w:themeColor="text1"/>
        </w:rPr>
        <w:t>A</w:t>
      </w:r>
      <w:r w:rsidRPr="002F204B">
        <w:rPr>
          <w:rFonts w:eastAsiaTheme="minorEastAsia" w:cstheme="minorHAnsi"/>
          <w:color w:val="000000" w:themeColor="text1"/>
        </w:rPr>
        <w:t>ll lab personnel must adhere to TU testing and daily monitoring requirements.</w:t>
      </w:r>
    </w:p>
    <w:p w14:paraId="745E4DBB" w14:textId="79B3CDD3" w:rsidR="0003405A" w:rsidRPr="002F204B" w:rsidRDefault="0003405A" w:rsidP="0003405A">
      <w:pPr>
        <w:pStyle w:val="ListParagraph"/>
        <w:numPr>
          <w:ilvl w:val="0"/>
          <w:numId w:val="21"/>
        </w:numPr>
        <w:shd w:val="clear" w:color="auto" w:fill="FFFFFF"/>
        <w:textAlignment w:val="baseline"/>
        <w:rPr>
          <w:rStyle w:val="Hyperlink"/>
          <w:rFonts w:cstheme="minorHAnsi"/>
          <w:color w:val="000000" w:themeColor="text1"/>
          <w:u w:val="none"/>
        </w:rPr>
      </w:pPr>
      <w:r>
        <w:rPr>
          <w:rStyle w:val="Hyperlink"/>
          <w:rFonts w:cstheme="minorHAnsi"/>
          <w:color w:val="000000" w:themeColor="text1"/>
          <w:u w:val="none"/>
          <w:bdr w:val="none" w:sz="0" w:space="0" w:color="auto" w:frame="1"/>
        </w:rPr>
        <w:t>If the research will be conducted off-campus and students are involved, all students must complete a statem</w:t>
      </w:r>
      <w:r w:rsidR="00A367F4">
        <w:rPr>
          <w:rStyle w:val="Hyperlink"/>
          <w:rFonts w:cstheme="minorHAnsi"/>
          <w:color w:val="000000" w:themeColor="text1"/>
          <w:u w:val="none"/>
          <w:bdr w:val="none" w:sz="0" w:space="0" w:color="auto" w:frame="1"/>
        </w:rPr>
        <w:t>ent of risk form prior to any off</w:t>
      </w:r>
      <w:r>
        <w:rPr>
          <w:rStyle w:val="Hyperlink"/>
          <w:rFonts w:cstheme="minorHAnsi"/>
          <w:color w:val="000000" w:themeColor="text1"/>
          <w:u w:val="none"/>
          <w:bdr w:val="none" w:sz="0" w:space="0" w:color="auto" w:frame="1"/>
        </w:rPr>
        <w:t>-campus work.</w:t>
      </w:r>
    </w:p>
    <w:p w14:paraId="4B0F2257" w14:textId="77777777" w:rsidR="00662C30" w:rsidRDefault="002F204B" w:rsidP="00662C30">
      <w:pPr>
        <w:pStyle w:val="ListParagraph"/>
        <w:numPr>
          <w:ilvl w:val="0"/>
          <w:numId w:val="21"/>
        </w:numPr>
        <w:shd w:val="clear" w:color="auto" w:fill="FFFFFF"/>
        <w:spacing w:after="0" w:line="240" w:lineRule="auto"/>
        <w:rPr>
          <w:rFonts w:eastAsia="Times New Roman" w:cstheme="minorHAnsi"/>
          <w:color w:val="000000" w:themeColor="text1"/>
        </w:rPr>
      </w:pPr>
      <w:r>
        <w:rPr>
          <w:rFonts w:eastAsia="Times New Roman" w:cstheme="minorHAnsi"/>
          <w:color w:val="000000" w:themeColor="text1"/>
        </w:rPr>
        <w:t>The PI must ensure that all personnel are trained to implement the procedures elaborated in the RTRF including but not limited to maintaining the research lab, adhering to social distancing and PPE requirements, both in the lab and in common spaces, screening of all participants, and cleaning of the lab space after interaction with each participant and at the end of the day.</w:t>
      </w:r>
    </w:p>
    <w:p w14:paraId="45D3DD55" w14:textId="77777777" w:rsidR="00662C30" w:rsidRDefault="00662C30" w:rsidP="00662C30">
      <w:pPr>
        <w:pStyle w:val="ListParagraph"/>
        <w:shd w:val="clear" w:color="auto" w:fill="FFFFFF"/>
        <w:spacing w:after="0" w:line="240" w:lineRule="auto"/>
        <w:ind w:left="360"/>
        <w:rPr>
          <w:rFonts w:eastAsia="Times New Roman" w:cstheme="minorHAnsi"/>
          <w:color w:val="000000" w:themeColor="text1"/>
        </w:rPr>
      </w:pPr>
    </w:p>
    <w:p w14:paraId="6489126E" w14:textId="77777777" w:rsidR="00662C30" w:rsidRDefault="00662C30" w:rsidP="00662C30">
      <w:pPr>
        <w:pStyle w:val="ListParagraph"/>
        <w:shd w:val="clear" w:color="auto" w:fill="FFFFFF"/>
        <w:spacing w:after="0" w:line="240" w:lineRule="auto"/>
        <w:ind w:left="0"/>
        <w:rPr>
          <w:rFonts w:eastAsiaTheme="minorEastAsia" w:cstheme="minorHAnsi"/>
          <w:b/>
          <w:u w:val="single"/>
        </w:rPr>
      </w:pPr>
      <w:r w:rsidRPr="00662C30">
        <w:rPr>
          <w:rFonts w:eastAsia="Times New Roman" w:cstheme="minorHAnsi"/>
          <w:b/>
          <w:color w:val="000000" w:themeColor="text1"/>
          <w:u w:val="single"/>
        </w:rPr>
        <w:t xml:space="preserve">Step 3: Beginning In-Person Research after </w:t>
      </w:r>
      <w:r w:rsidRPr="00662C30">
        <w:rPr>
          <w:rFonts w:eastAsiaTheme="minorEastAsia" w:cstheme="minorHAnsi"/>
          <w:b/>
          <w:u w:val="single"/>
        </w:rPr>
        <w:t>IRB approval has been obtained</w:t>
      </w:r>
    </w:p>
    <w:p w14:paraId="0A718125" w14:textId="0B2830E0" w:rsidR="00662C30" w:rsidRDefault="00C94665" w:rsidP="00662C30">
      <w:pPr>
        <w:pStyle w:val="ListParagraph"/>
        <w:numPr>
          <w:ilvl w:val="0"/>
          <w:numId w:val="38"/>
        </w:numPr>
        <w:shd w:val="clear" w:color="auto" w:fill="FFFFFF"/>
        <w:spacing w:after="0" w:line="240" w:lineRule="auto"/>
        <w:ind w:left="360"/>
        <w:rPr>
          <w:rFonts w:eastAsia="Times New Roman" w:cstheme="minorHAnsi"/>
          <w:b/>
          <w:color w:val="000000" w:themeColor="text1"/>
          <w:u w:val="single"/>
        </w:rPr>
      </w:pPr>
      <w:r>
        <w:rPr>
          <w:rFonts w:eastAsiaTheme="minorEastAsia" w:cstheme="minorHAnsi"/>
        </w:rPr>
        <w:t xml:space="preserve">The PI should coordinate with the Chair, Dean, or staff, as appropriate, to ensure that lab space is scheduled to minimize overlap. </w:t>
      </w:r>
      <w:r w:rsidR="00C750DC" w:rsidRPr="002F204B">
        <w:rPr>
          <w:rFonts w:eastAsiaTheme="minorEastAsia" w:cstheme="minorHAnsi"/>
        </w:rPr>
        <w:t xml:space="preserve">Participants must be given appointments to limit the number of people gathering outside the building. </w:t>
      </w:r>
      <w:r w:rsidR="00C750DC" w:rsidRPr="00C750DC">
        <w:rPr>
          <w:rFonts w:cstheme="minorHAnsi"/>
        </w:rPr>
        <w:t xml:space="preserve">The PI should inform participants that they should expect to line up at the exterior of the building. If the participants are visitors, they should expect to be escorted to the research site at the designated time. </w:t>
      </w:r>
    </w:p>
    <w:p w14:paraId="00464908" w14:textId="3E59BEBB" w:rsidR="00662C30" w:rsidRDefault="00221D75" w:rsidP="00662C30">
      <w:pPr>
        <w:pStyle w:val="ListParagraph"/>
        <w:numPr>
          <w:ilvl w:val="0"/>
          <w:numId w:val="38"/>
        </w:numPr>
        <w:shd w:val="clear" w:color="auto" w:fill="FFFFFF"/>
        <w:spacing w:after="0" w:line="240" w:lineRule="auto"/>
        <w:ind w:left="360"/>
        <w:rPr>
          <w:rFonts w:eastAsia="Times New Roman" w:cstheme="minorHAnsi"/>
          <w:b/>
          <w:color w:val="000000" w:themeColor="text1"/>
          <w:u w:val="single"/>
        </w:rPr>
      </w:pPr>
      <w:r w:rsidRPr="00662C30">
        <w:rPr>
          <w:rFonts w:eastAsiaTheme="minorEastAsia" w:cstheme="minorHAnsi"/>
        </w:rPr>
        <w:t>Researchers should do a dry run of the procedures prior to participant arrival to</w:t>
      </w:r>
      <w:r w:rsidR="00390BC9" w:rsidRPr="00662C30">
        <w:rPr>
          <w:rFonts w:eastAsiaTheme="minorEastAsia" w:cstheme="minorHAnsi"/>
        </w:rPr>
        <w:t xml:space="preserve"> </w:t>
      </w:r>
      <w:r w:rsidR="00884FCA">
        <w:rPr>
          <w:rFonts w:eastAsiaTheme="minorEastAsia" w:cstheme="minorHAnsi"/>
        </w:rPr>
        <w:t xml:space="preserve">ensure </w:t>
      </w:r>
      <w:r w:rsidRPr="00662C30">
        <w:rPr>
          <w:rFonts w:eastAsiaTheme="minorEastAsia" w:cstheme="minorHAnsi"/>
        </w:rPr>
        <w:t>that the new procedures work smoothly.</w:t>
      </w:r>
    </w:p>
    <w:p w14:paraId="40F53FCB" w14:textId="7789E5EA" w:rsidR="00905D4F" w:rsidRPr="00662C30" w:rsidRDefault="00905D4F" w:rsidP="00662C30">
      <w:pPr>
        <w:pStyle w:val="ListParagraph"/>
        <w:numPr>
          <w:ilvl w:val="0"/>
          <w:numId w:val="38"/>
        </w:numPr>
        <w:shd w:val="clear" w:color="auto" w:fill="FFFFFF"/>
        <w:spacing w:after="0" w:line="240" w:lineRule="auto"/>
        <w:ind w:left="360"/>
        <w:rPr>
          <w:rFonts w:eastAsia="Times New Roman" w:cstheme="minorHAnsi"/>
          <w:b/>
          <w:color w:val="000000" w:themeColor="text1"/>
          <w:u w:val="single"/>
        </w:rPr>
      </w:pPr>
      <w:r w:rsidRPr="00662C30">
        <w:rPr>
          <w:rFonts w:cstheme="minorHAnsi"/>
        </w:rPr>
        <w:t>All human</w:t>
      </w:r>
      <w:r w:rsidR="00C750DC" w:rsidRPr="00662C30">
        <w:rPr>
          <w:rFonts w:cstheme="minorHAnsi"/>
        </w:rPr>
        <w:t xml:space="preserve"> subjects must complete the </w:t>
      </w:r>
      <w:r w:rsidRPr="00662C30">
        <w:rPr>
          <w:rFonts w:cstheme="minorHAnsi"/>
        </w:rPr>
        <w:t xml:space="preserve">Screening Questionnaire and Consent forms/ waiver documents remotely. These must be completed and submitted to the research team at least </w:t>
      </w:r>
      <w:r w:rsidR="00DA7C98" w:rsidRPr="00662C30">
        <w:rPr>
          <w:rFonts w:cstheme="minorHAnsi"/>
        </w:rPr>
        <w:t>24 hours</w:t>
      </w:r>
      <w:r w:rsidRPr="00662C30">
        <w:rPr>
          <w:rFonts w:cstheme="minorHAnsi"/>
        </w:rPr>
        <w:t xml:space="preserve"> prior to the subject’s arrival on campus.</w:t>
      </w:r>
      <w:r w:rsidR="002B4F2B" w:rsidRPr="00662C30">
        <w:rPr>
          <w:rFonts w:cstheme="minorHAnsi"/>
        </w:rPr>
        <w:t xml:space="preserve"> Upon arrival, in person consent must be obtained, however, this can be obtained verbally.</w:t>
      </w:r>
    </w:p>
    <w:p w14:paraId="7B7F56AB" w14:textId="784F2C79" w:rsidR="00FE2D15" w:rsidRPr="002F204B" w:rsidRDefault="44A9EF78" w:rsidP="00C750DC">
      <w:pPr>
        <w:pStyle w:val="ListParagraph"/>
        <w:numPr>
          <w:ilvl w:val="0"/>
          <w:numId w:val="21"/>
        </w:numPr>
        <w:rPr>
          <w:rFonts w:eastAsiaTheme="minorEastAsia" w:cstheme="minorHAnsi"/>
        </w:rPr>
      </w:pPr>
      <w:r w:rsidRPr="002F204B">
        <w:rPr>
          <w:rFonts w:eastAsiaTheme="minorEastAsia" w:cstheme="minorHAnsi"/>
        </w:rPr>
        <w:t>Faculty</w:t>
      </w:r>
      <w:r w:rsidR="00E60CA8" w:rsidRPr="002F204B">
        <w:rPr>
          <w:rFonts w:eastAsiaTheme="minorEastAsia" w:cstheme="minorHAnsi"/>
        </w:rPr>
        <w:t xml:space="preserve"> and student researchers</w:t>
      </w:r>
      <w:r w:rsidR="00766DBA" w:rsidRPr="002F204B">
        <w:rPr>
          <w:rFonts w:eastAsiaTheme="minorEastAsia" w:cstheme="minorHAnsi"/>
        </w:rPr>
        <w:t xml:space="preserve"> must arrive at least </w:t>
      </w:r>
      <w:r w:rsidR="00C750DC">
        <w:rPr>
          <w:rFonts w:eastAsiaTheme="minorEastAsia" w:cstheme="minorHAnsi"/>
        </w:rPr>
        <w:t>15</w:t>
      </w:r>
      <w:r w:rsidR="00766DBA" w:rsidRPr="002F204B">
        <w:rPr>
          <w:rFonts w:eastAsiaTheme="minorEastAsia" w:cstheme="minorHAnsi"/>
        </w:rPr>
        <w:t xml:space="preserve"> minutes </w:t>
      </w:r>
      <w:r w:rsidR="1E055E37" w:rsidRPr="002F204B">
        <w:rPr>
          <w:rFonts w:eastAsiaTheme="minorEastAsia" w:cstheme="minorHAnsi"/>
        </w:rPr>
        <w:t>prior to the start of the lab to</w:t>
      </w:r>
      <w:r w:rsidR="00766DBA" w:rsidRPr="002F204B">
        <w:rPr>
          <w:rFonts w:eastAsiaTheme="minorEastAsia" w:cstheme="minorHAnsi"/>
        </w:rPr>
        <w:t xml:space="preserve"> ensure that they are not entering at the same time as the participants. </w:t>
      </w:r>
    </w:p>
    <w:p w14:paraId="341920BB" w14:textId="009C9006" w:rsidR="00E814E2" w:rsidRPr="002F204B" w:rsidRDefault="00E814E2" w:rsidP="00C750DC">
      <w:pPr>
        <w:pStyle w:val="ListParagraph"/>
        <w:numPr>
          <w:ilvl w:val="0"/>
          <w:numId w:val="21"/>
        </w:numPr>
        <w:rPr>
          <w:rFonts w:cstheme="minorHAnsi"/>
        </w:rPr>
      </w:pPr>
      <w:r w:rsidRPr="002F204B">
        <w:rPr>
          <w:rFonts w:eastAsia="Calibri" w:cstheme="minorHAnsi"/>
        </w:rPr>
        <w:lastRenderedPageBreak/>
        <w:t xml:space="preserve">Face coverings or masks that </w:t>
      </w:r>
      <w:r w:rsidRPr="00C94665">
        <w:rPr>
          <w:rFonts w:eastAsia="Calibri" w:cstheme="minorHAnsi"/>
          <w:b/>
          <w:bCs/>
        </w:rPr>
        <w:t>cover the nose and mouth</w:t>
      </w:r>
      <w:r w:rsidRPr="002F204B">
        <w:rPr>
          <w:rFonts w:eastAsia="Calibri" w:cstheme="minorHAnsi"/>
        </w:rPr>
        <w:t xml:space="preserve"> will be worn by faculty, stu</w:t>
      </w:r>
      <w:r w:rsidR="00C750DC">
        <w:rPr>
          <w:rFonts w:eastAsia="Calibri" w:cstheme="minorHAnsi"/>
        </w:rPr>
        <w:t xml:space="preserve">dents and participants </w:t>
      </w:r>
      <w:r w:rsidRPr="002F204B">
        <w:rPr>
          <w:rFonts w:eastAsia="Calibri" w:cstheme="minorHAnsi"/>
        </w:rPr>
        <w:t xml:space="preserve">at all times except </w:t>
      </w:r>
      <w:r w:rsidR="00903D2D" w:rsidRPr="002F204B">
        <w:rPr>
          <w:rFonts w:eastAsia="Calibri" w:cstheme="minorHAnsi"/>
        </w:rPr>
        <w:t>when eating</w:t>
      </w:r>
      <w:r w:rsidR="00C750DC">
        <w:rPr>
          <w:rFonts w:eastAsia="Calibri" w:cstheme="minorHAnsi"/>
        </w:rPr>
        <w:t xml:space="preserve"> </w:t>
      </w:r>
      <w:r w:rsidRPr="002F204B">
        <w:rPr>
          <w:rFonts w:eastAsia="Calibri" w:cstheme="minorHAnsi"/>
        </w:rPr>
        <w:t>unless the approved IRB protocol modifies this requirement.</w:t>
      </w:r>
    </w:p>
    <w:p w14:paraId="56BD8849" w14:textId="668899EB" w:rsidR="000D5B03" w:rsidRPr="002F204B" w:rsidRDefault="00FB4B68" w:rsidP="00C750DC">
      <w:pPr>
        <w:pStyle w:val="ListParagraph"/>
        <w:numPr>
          <w:ilvl w:val="0"/>
          <w:numId w:val="21"/>
        </w:numPr>
        <w:rPr>
          <w:rFonts w:eastAsiaTheme="minorEastAsia" w:cstheme="minorHAnsi"/>
        </w:rPr>
      </w:pPr>
      <w:r>
        <w:rPr>
          <w:rFonts w:eastAsiaTheme="minorEastAsia" w:cstheme="minorHAnsi"/>
        </w:rPr>
        <w:t>W</w:t>
      </w:r>
      <w:r w:rsidR="00A23A32" w:rsidRPr="002F204B">
        <w:rPr>
          <w:rFonts w:eastAsiaTheme="minorEastAsia" w:cstheme="minorHAnsi"/>
        </w:rPr>
        <w:t>hen participants arrive on campus</w:t>
      </w:r>
      <w:r>
        <w:rPr>
          <w:rFonts w:eastAsiaTheme="minorEastAsia" w:cstheme="minorHAnsi"/>
        </w:rPr>
        <w:t>, they must be screened again. This screening must be signed by the research staff member</w:t>
      </w:r>
      <w:r w:rsidR="00A23A32" w:rsidRPr="002F204B">
        <w:rPr>
          <w:rFonts w:eastAsiaTheme="minorEastAsia" w:cstheme="minorHAnsi"/>
        </w:rPr>
        <w:t xml:space="preserve"> and be</w:t>
      </w:r>
      <w:r w:rsidR="000D5B03" w:rsidRPr="002F204B">
        <w:rPr>
          <w:rFonts w:eastAsiaTheme="minorEastAsia" w:cstheme="minorHAnsi"/>
        </w:rPr>
        <w:t xml:space="preserve"> maintained on file (see attached form).</w:t>
      </w:r>
    </w:p>
    <w:p w14:paraId="0F4B0254" w14:textId="114DF2A6" w:rsidR="00905D4F" w:rsidRDefault="00905D4F" w:rsidP="007223DF">
      <w:pPr>
        <w:pStyle w:val="ListParagraph"/>
        <w:ind w:left="1440"/>
        <w:rPr>
          <w:rFonts w:eastAsiaTheme="minorEastAsia" w:cstheme="minorHAnsi"/>
        </w:rPr>
      </w:pPr>
    </w:p>
    <w:p w14:paraId="057CBAC6" w14:textId="77777777" w:rsidR="00662C30" w:rsidRDefault="00905D4F" w:rsidP="00662C30">
      <w:pPr>
        <w:jc w:val="center"/>
        <w:rPr>
          <w:rFonts w:eastAsiaTheme="minorEastAsia" w:cstheme="minorHAnsi"/>
        </w:rPr>
      </w:pPr>
      <w:r w:rsidRPr="002F204B">
        <w:rPr>
          <w:rFonts w:eastAsiaTheme="minorEastAsia" w:cstheme="minorHAnsi"/>
        </w:rPr>
        <w:t>General Requirements for Lab Personnel</w:t>
      </w:r>
    </w:p>
    <w:p w14:paraId="5F895566" w14:textId="77777777" w:rsidR="00D5255B" w:rsidRDefault="00662C30" w:rsidP="008F71C0">
      <w:pPr>
        <w:spacing w:line="240" w:lineRule="auto"/>
        <w:rPr>
          <w:rFonts w:eastAsiaTheme="minorEastAsia" w:cstheme="minorHAnsi"/>
        </w:rPr>
      </w:pPr>
      <w:r>
        <w:rPr>
          <w:rFonts w:eastAsiaTheme="minorEastAsia" w:cstheme="minorHAnsi"/>
        </w:rPr>
        <w:t>The following information will be helpful in planning for maintaining a safe environment for participants and personnel.</w:t>
      </w:r>
    </w:p>
    <w:p w14:paraId="1FA728C2" w14:textId="77777777" w:rsidR="00D5255B" w:rsidRDefault="00662C30" w:rsidP="00D5255B">
      <w:pPr>
        <w:pStyle w:val="ListParagraph"/>
        <w:numPr>
          <w:ilvl w:val="0"/>
          <w:numId w:val="40"/>
        </w:numPr>
        <w:ind w:left="360"/>
        <w:rPr>
          <w:rFonts w:eastAsiaTheme="minorEastAsia" w:cstheme="minorHAnsi"/>
        </w:rPr>
      </w:pPr>
      <w:r w:rsidRPr="00D5255B">
        <w:rPr>
          <w:rFonts w:eastAsiaTheme="minorEastAsia" w:cstheme="minorHAnsi"/>
        </w:rPr>
        <w:t xml:space="preserve">Follow and adhere to all State, local, University and CDC guidelines. Adapt measures according to </w:t>
      </w:r>
      <w:r w:rsidR="00D5255B" w:rsidRPr="00D5255B">
        <w:rPr>
          <w:rFonts w:eastAsiaTheme="minorEastAsia" w:cstheme="minorHAnsi"/>
        </w:rPr>
        <w:t>changing conditions and guidelines.</w:t>
      </w:r>
    </w:p>
    <w:p w14:paraId="00FC6CAD" w14:textId="5109DBAA" w:rsidR="004A5894" w:rsidRPr="00D5255B" w:rsidRDefault="7B4C40E8" w:rsidP="00D5255B">
      <w:pPr>
        <w:pStyle w:val="ListParagraph"/>
        <w:numPr>
          <w:ilvl w:val="0"/>
          <w:numId w:val="40"/>
        </w:numPr>
        <w:ind w:left="360"/>
        <w:rPr>
          <w:rFonts w:eastAsiaTheme="minorEastAsia" w:cstheme="minorHAnsi"/>
        </w:rPr>
      </w:pPr>
      <w:r w:rsidRPr="00D5255B">
        <w:rPr>
          <w:rFonts w:eastAsiaTheme="minorEastAsia" w:cstheme="minorHAnsi"/>
        </w:rPr>
        <w:t xml:space="preserve">If symptoms are present or there is a positive exposure, the person will be sent home and will need to contact their </w:t>
      </w:r>
      <w:r w:rsidR="00A367F4">
        <w:rPr>
          <w:rFonts w:eastAsiaTheme="minorEastAsia" w:cstheme="minorHAnsi"/>
        </w:rPr>
        <w:t>medical care provider</w:t>
      </w:r>
      <w:r w:rsidRPr="00D5255B">
        <w:rPr>
          <w:rFonts w:eastAsiaTheme="minorEastAsia" w:cstheme="minorHAnsi"/>
        </w:rPr>
        <w:t xml:space="preserve">; </w:t>
      </w:r>
      <w:r w:rsidR="00C94665">
        <w:rPr>
          <w:rFonts w:eastAsiaTheme="minorEastAsia" w:cstheme="minorHAnsi"/>
        </w:rPr>
        <w:t>TU policies must be followed before the individual may return to campus.</w:t>
      </w:r>
      <w:r w:rsidR="00D5255B">
        <w:rPr>
          <w:rFonts w:eastAsiaTheme="minorEastAsia" w:cstheme="minorHAnsi"/>
        </w:rPr>
        <w:t xml:space="preserve"> Immediately i</w:t>
      </w:r>
      <w:r w:rsidR="00061A64">
        <w:rPr>
          <w:rFonts w:eastAsiaTheme="minorEastAsia" w:cstheme="minorHAnsi"/>
        </w:rPr>
        <w:t>nform the</w:t>
      </w:r>
      <w:r w:rsidR="00D5255B">
        <w:rPr>
          <w:rFonts w:eastAsiaTheme="minorEastAsia" w:cstheme="minorHAnsi"/>
        </w:rPr>
        <w:t xml:space="preserve"> Dean and the IRB who will advise on actions to be taken.</w:t>
      </w:r>
    </w:p>
    <w:p w14:paraId="449C3839" w14:textId="37DA86E1" w:rsidR="00271265" w:rsidRPr="002F204B" w:rsidRDefault="00271265" w:rsidP="1AE0BCFB">
      <w:pPr>
        <w:rPr>
          <w:rFonts w:eastAsiaTheme="minorEastAsia" w:cstheme="minorHAnsi"/>
          <w:u w:val="single"/>
        </w:rPr>
      </w:pPr>
      <w:r w:rsidRPr="002F204B">
        <w:rPr>
          <w:rFonts w:eastAsiaTheme="minorEastAsia" w:cstheme="minorHAnsi"/>
          <w:u w:val="single"/>
        </w:rPr>
        <w:t>Environment</w:t>
      </w:r>
    </w:p>
    <w:p w14:paraId="2477D624" w14:textId="1CF6295F" w:rsidR="00E814E2" w:rsidRPr="002F204B" w:rsidRDefault="00E814E2" w:rsidP="008F71C0">
      <w:pPr>
        <w:pStyle w:val="ListParagraph"/>
        <w:numPr>
          <w:ilvl w:val="0"/>
          <w:numId w:val="9"/>
        </w:numPr>
        <w:ind w:left="360"/>
        <w:rPr>
          <w:rFonts w:eastAsiaTheme="minorEastAsia" w:cstheme="minorHAnsi"/>
        </w:rPr>
      </w:pPr>
      <w:r w:rsidRPr="002F204B">
        <w:rPr>
          <w:rFonts w:eastAsia="Calibri" w:cstheme="minorHAnsi"/>
        </w:rPr>
        <w:t>Researchers</w:t>
      </w:r>
      <w:r w:rsidR="4F61AB0F" w:rsidRPr="002F204B">
        <w:rPr>
          <w:rFonts w:eastAsia="Calibri" w:cstheme="minorHAnsi"/>
        </w:rPr>
        <w:t xml:space="preserve"> will supply their own face coverings which the wearer will be responsible for cleaning daily.  </w:t>
      </w:r>
      <w:hyperlink r:id="rId11">
        <w:r w:rsidR="5C78690C" w:rsidRPr="002F204B">
          <w:rPr>
            <w:rStyle w:val="Hyperlink"/>
            <w:rFonts w:eastAsia="Calibri" w:cstheme="minorHAnsi"/>
          </w:rPr>
          <w:t>https://www.cdc.gov/coronavirus/2019-ncov/prevent-getting-sick/how-to-wash-cloth-face-coverings.html</w:t>
        </w:r>
      </w:hyperlink>
      <w:r w:rsidRPr="002F204B">
        <w:rPr>
          <w:rFonts w:eastAsia="Calibri" w:cstheme="minorHAnsi"/>
        </w:rPr>
        <w:t>.</w:t>
      </w:r>
    </w:p>
    <w:p w14:paraId="15907F8D" w14:textId="4432BC04" w:rsidR="007407A8" w:rsidRPr="002F204B" w:rsidRDefault="00E814E2" w:rsidP="008F71C0">
      <w:pPr>
        <w:pStyle w:val="ListParagraph"/>
        <w:numPr>
          <w:ilvl w:val="0"/>
          <w:numId w:val="9"/>
        </w:numPr>
        <w:ind w:left="360"/>
        <w:rPr>
          <w:rFonts w:eastAsiaTheme="minorEastAsia" w:cstheme="minorHAnsi"/>
        </w:rPr>
      </w:pPr>
      <w:r w:rsidRPr="002F204B">
        <w:rPr>
          <w:rFonts w:eastAsia="Calibri" w:cstheme="minorHAnsi"/>
        </w:rPr>
        <w:t>Researchers must ensure that they provide sufficient PPE for participants.</w:t>
      </w:r>
      <w:r w:rsidR="00D5255B">
        <w:rPr>
          <w:rFonts w:eastAsia="Calibri" w:cstheme="minorHAnsi"/>
        </w:rPr>
        <w:t xml:space="preserve"> A supply should be available for any individuals who may have forgotten theirs.</w:t>
      </w:r>
    </w:p>
    <w:p w14:paraId="3A677A56" w14:textId="77777777" w:rsidR="00E814E2" w:rsidRPr="002F204B" w:rsidRDefault="00E814E2" w:rsidP="008F71C0">
      <w:pPr>
        <w:pStyle w:val="ListParagraph"/>
        <w:numPr>
          <w:ilvl w:val="0"/>
          <w:numId w:val="9"/>
        </w:numPr>
        <w:ind w:left="360"/>
        <w:rPr>
          <w:rFonts w:eastAsiaTheme="minorEastAsia" w:cstheme="minorHAnsi"/>
        </w:rPr>
      </w:pPr>
      <w:r w:rsidRPr="002F204B">
        <w:rPr>
          <w:rFonts w:eastAsiaTheme="minorEastAsia" w:cstheme="minorHAnsi"/>
        </w:rPr>
        <w:t xml:space="preserve">Face coverings will be required at all times except during consumption of food/drink (see below for instructions on breaks). </w:t>
      </w:r>
      <w:hyperlink r:id="rId12">
        <w:r w:rsidRPr="002F204B">
          <w:rPr>
            <w:rStyle w:val="Hyperlink"/>
            <w:rFonts w:eastAsia="Calibri" w:cstheme="minorHAnsi"/>
          </w:rPr>
          <w:t>https://www.cdc.gov/coronavirus/2019-ncov/prevent-getting-sick/how-to-make-cloth-face-covering.html</w:t>
        </w:r>
      </w:hyperlink>
    </w:p>
    <w:p w14:paraId="36FCE7B1" w14:textId="6BF45F69" w:rsidR="007407A8" w:rsidRPr="002F204B" w:rsidRDefault="00422C52" w:rsidP="008F71C0">
      <w:pPr>
        <w:pStyle w:val="ListParagraph"/>
        <w:numPr>
          <w:ilvl w:val="0"/>
          <w:numId w:val="9"/>
        </w:numPr>
        <w:ind w:left="360"/>
        <w:rPr>
          <w:rFonts w:cstheme="minorHAnsi"/>
        </w:rPr>
      </w:pPr>
      <w:r w:rsidRPr="002F204B">
        <w:rPr>
          <w:rFonts w:eastAsiaTheme="minorEastAsia" w:cstheme="minorHAnsi"/>
        </w:rPr>
        <w:t xml:space="preserve">Labs </w:t>
      </w:r>
      <w:r w:rsidR="00D5255B">
        <w:rPr>
          <w:rFonts w:eastAsiaTheme="minorEastAsia" w:cstheme="minorHAnsi"/>
        </w:rPr>
        <w:t xml:space="preserve">must be cleaned regularly including after individual contact with surfaces and thoroughly at the end of the day using approved chemicals and observing appropriate kill times. If researchers are using multi-user labs or other spaces, cleaning must be coordinated to ensure that the surfaces have been cleaned and sanitized according </w:t>
      </w:r>
      <w:r w:rsidR="008F71C0">
        <w:rPr>
          <w:rFonts w:eastAsiaTheme="minorEastAsia" w:cstheme="minorHAnsi"/>
        </w:rPr>
        <w:t xml:space="preserve">to University standards between </w:t>
      </w:r>
      <w:proofErr w:type="gramStart"/>
      <w:r w:rsidR="008F71C0">
        <w:rPr>
          <w:rFonts w:eastAsiaTheme="minorEastAsia" w:cstheme="minorHAnsi"/>
        </w:rPr>
        <w:t>contact</w:t>
      </w:r>
      <w:proofErr w:type="gramEnd"/>
      <w:r w:rsidR="008F71C0">
        <w:rPr>
          <w:rFonts w:eastAsiaTheme="minorEastAsia" w:cstheme="minorHAnsi"/>
        </w:rPr>
        <w:t xml:space="preserve"> with each individual. </w:t>
      </w:r>
      <w:r w:rsidR="00FE72B0" w:rsidRPr="002F204B">
        <w:rPr>
          <w:rFonts w:eastAsiaTheme="minorEastAsia" w:cstheme="minorHAnsi"/>
        </w:rPr>
        <w:t>Students will not have 24/7 access to the labs during this time.</w:t>
      </w:r>
    </w:p>
    <w:p w14:paraId="1757EFD3" w14:textId="79C7AC49" w:rsidR="00367341" w:rsidRPr="002F204B" w:rsidRDefault="004A5894" w:rsidP="008F71C0">
      <w:pPr>
        <w:pStyle w:val="ListParagraph"/>
        <w:numPr>
          <w:ilvl w:val="0"/>
          <w:numId w:val="9"/>
        </w:numPr>
        <w:ind w:left="360"/>
        <w:rPr>
          <w:rFonts w:eastAsiaTheme="minorEastAsia" w:cstheme="minorHAnsi"/>
        </w:rPr>
      </w:pPr>
      <w:r w:rsidRPr="002F204B">
        <w:rPr>
          <w:rFonts w:eastAsiaTheme="minorEastAsia" w:cstheme="minorHAnsi"/>
        </w:rPr>
        <w:t xml:space="preserve">The rooms will be limited to </w:t>
      </w:r>
      <w:r w:rsidR="00766DBA" w:rsidRPr="002F204B">
        <w:rPr>
          <w:rFonts w:eastAsiaTheme="minorEastAsia" w:cstheme="minorHAnsi"/>
        </w:rPr>
        <w:t xml:space="preserve">the density outlined in the </w:t>
      </w:r>
      <w:proofErr w:type="spellStart"/>
      <w:r w:rsidR="00766DBA" w:rsidRPr="002F204B">
        <w:rPr>
          <w:rFonts w:eastAsiaTheme="minorEastAsia" w:cstheme="minorHAnsi"/>
        </w:rPr>
        <w:t>Reoccupancy</w:t>
      </w:r>
      <w:proofErr w:type="spellEnd"/>
      <w:r w:rsidR="00766DBA" w:rsidRPr="002F204B">
        <w:rPr>
          <w:rFonts w:eastAsiaTheme="minorEastAsia" w:cstheme="minorHAnsi"/>
        </w:rPr>
        <w:t xml:space="preserve"> Planning Form and approved protocol, whichever is less</w:t>
      </w:r>
      <w:r w:rsidRPr="002F204B">
        <w:rPr>
          <w:rFonts w:eastAsiaTheme="minorEastAsia" w:cstheme="minorHAnsi"/>
        </w:rPr>
        <w:t>.</w:t>
      </w:r>
      <w:r w:rsidR="008F71C0">
        <w:rPr>
          <w:rFonts w:eastAsiaTheme="minorEastAsia" w:cstheme="minorHAnsi"/>
        </w:rPr>
        <w:t xml:space="preserve">  Densities may only be modified if the University changes density requirements.</w:t>
      </w:r>
    </w:p>
    <w:p w14:paraId="002CE532" w14:textId="455170D4" w:rsidR="2E4E0130" w:rsidRPr="002F204B" w:rsidRDefault="2E4E0130" w:rsidP="008F71C0">
      <w:pPr>
        <w:pStyle w:val="ListParagraph"/>
        <w:numPr>
          <w:ilvl w:val="0"/>
          <w:numId w:val="9"/>
        </w:numPr>
        <w:ind w:left="360"/>
        <w:rPr>
          <w:rFonts w:cstheme="minorHAnsi"/>
        </w:rPr>
      </w:pPr>
      <w:r w:rsidRPr="002F204B">
        <w:rPr>
          <w:rFonts w:eastAsia="Calibri" w:cstheme="minorHAnsi"/>
        </w:rPr>
        <w:t>When walking in the hallways, maintain physical distancing.</w:t>
      </w:r>
    </w:p>
    <w:p w14:paraId="0B049A44" w14:textId="47F8AA38" w:rsidR="00367341" w:rsidRPr="002F204B" w:rsidRDefault="2E4E0130" w:rsidP="008F71C0">
      <w:pPr>
        <w:pStyle w:val="ListParagraph"/>
        <w:numPr>
          <w:ilvl w:val="0"/>
          <w:numId w:val="9"/>
        </w:numPr>
        <w:spacing w:line="257" w:lineRule="exact"/>
        <w:ind w:left="360"/>
        <w:rPr>
          <w:rFonts w:cstheme="minorHAnsi"/>
        </w:rPr>
      </w:pPr>
      <w:bookmarkStart w:id="0" w:name="_GoBack"/>
      <w:bookmarkEnd w:id="0"/>
      <w:r w:rsidRPr="002F204B">
        <w:rPr>
          <w:rFonts w:eastAsia="Calibri" w:cstheme="minorHAnsi"/>
        </w:rPr>
        <w:t xml:space="preserve">Obey all directional signs in the building.  </w:t>
      </w:r>
    </w:p>
    <w:p w14:paraId="4AAFCBB2" w14:textId="2D80AD60" w:rsidR="2E4E0130" w:rsidRPr="002F204B" w:rsidRDefault="008F71C0" w:rsidP="008F71C0">
      <w:pPr>
        <w:pStyle w:val="ListParagraph"/>
        <w:numPr>
          <w:ilvl w:val="0"/>
          <w:numId w:val="9"/>
        </w:numPr>
        <w:spacing w:line="257" w:lineRule="exact"/>
        <w:ind w:left="360"/>
        <w:rPr>
          <w:rFonts w:cstheme="minorHAnsi"/>
        </w:rPr>
      </w:pPr>
      <w:r>
        <w:rPr>
          <w:rFonts w:eastAsia="Times New Roman" w:cstheme="minorHAnsi"/>
        </w:rPr>
        <w:t>If linens are used, the PI must adhere to College requirements for cleaning.</w:t>
      </w:r>
    </w:p>
    <w:p w14:paraId="15D64195" w14:textId="27D88629" w:rsidR="00C4210A" w:rsidRPr="002F204B" w:rsidRDefault="00C4210A" w:rsidP="008F71C0">
      <w:pPr>
        <w:pStyle w:val="ListParagraph"/>
        <w:numPr>
          <w:ilvl w:val="0"/>
          <w:numId w:val="9"/>
        </w:numPr>
        <w:ind w:left="360"/>
        <w:rPr>
          <w:rFonts w:eastAsiaTheme="minorEastAsia" w:cstheme="minorHAnsi"/>
        </w:rPr>
      </w:pPr>
      <w:r w:rsidRPr="002F204B">
        <w:rPr>
          <w:rFonts w:eastAsiaTheme="minorEastAsia" w:cstheme="minorHAnsi"/>
        </w:rPr>
        <w:t>Hand sanitizer and/or hand washing stations will be</w:t>
      </w:r>
      <w:r w:rsidR="008F71C0">
        <w:rPr>
          <w:rFonts w:eastAsiaTheme="minorEastAsia" w:cstheme="minorHAnsi"/>
        </w:rPr>
        <w:t xml:space="preserve"> widely available. Personnel must utilize hand sanitizer regularly, including after breaks, use of the bathrooms, contact with any individual, and contact with any surface used by an individual.</w:t>
      </w:r>
    </w:p>
    <w:p w14:paraId="176CFA16" w14:textId="389FA312" w:rsidR="00D47D45" w:rsidRDefault="419B2248" w:rsidP="008F71C0">
      <w:pPr>
        <w:pStyle w:val="ListParagraph"/>
        <w:numPr>
          <w:ilvl w:val="0"/>
          <w:numId w:val="9"/>
        </w:numPr>
        <w:ind w:left="360"/>
        <w:rPr>
          <w:rFonts w:eastAsiaTheme="minorEastAsia" w:cstheme="minorHAnsi"/>
        </w:rPr>
      </w:pPr>
      <w:r w:rsidRPr="002F204B">
        <w:rPr>
          <w:rFonts w:eastAsiaTheme="minorEastAsia" w:cstheme="minorHAnsi"/>
        </w:rPr>
        <w:lastRenderedPageBreak/>
        <w:t>Student</w:t>
      </w:r>
      <w:r w:rsidR="00FE2D15" w:rsidRPr="002F204B">
        <w:rPr>
          <w:rFonts w:eastAsiaTheme="minorEastAsia" w:cstheme="minorHAnsi"/>
        </w:rPr>
        <w:t xml:space="preserve"> researcher</w:t>
      </w:r>
      <w:r w:rsidRPr="002F204B">
        <w:rPr>
          <w:rFonts w:eastAsiaTheme="minorEastAsia" w:cstheme="minorHAnsi"/>
        </w:rPr>
        <w:t xml:space="preserve">s will remain in their assigned </w:t>
      </w:r>
      <w:r w:rsidR="78DC995C" w:rsidRPr="002F204B">
        <w:rPr>
          <w:rFonts w:eastAsiaTheme="minorEastAsia" w:cstheme="minorHAnsi"/>
        </w:rPr>
        <w:t>room</w:t>
      </w:r>
      <w:r w:rsidR="00194737" w:rsidRPr="002F204B">
        <w:rPr>
          <w:rFonts w:eastAsiaTheme="minorEastAsia" w:cstheme="minorHAnsi"/>
        </w:rPr>
        <w:t xml:space="preserve"> </w:t>
      </w:r>
      <w:r w:rsidR="48914A75" w:rsidRPr="002F204B">
        <w:rPr>
          <w:rFonts w:eastAsiaTheme="minorEastAsia" w:cstheme="minorHAnsi"/>
        </w:rPr>
        <w:t>except for bathroom break</w:t>
      </w:r>
      <w:r w:rsidR="64CE277E" w:rsidRPr="002F204B">
        <w:rPr>
          <w:rFonts w:eastAsiaTheme="minorEastAsia" w:cstheme="minorHAnsi"/>
        </w:rPr>
        <w:t>s</w:t>
      </w:r>
      <w:r w:rsidR="00885A04" w:rsidRPr="002F204B">
        <w:rPr>
          <w:rFonts w:eastAsiaTheme="minorEastAsia" w:cstheme="minorHAnsi"/>
        </w:rPr>
        <w:t xml:space="preserve"> and lunch</w:t>
      </w:r>
      <w:r w:rsidR="64CE277E" w:rsidRPr="002F204B">
        <w:rPr>
          <w:rFonts w:eastAsiaTheme="minorEastAsia" w:cstheme="minorHAnsi"/>
        </w:rPr>
        <w:t>,</w:t>
      </w:r>
      <w:r w:rsidR="48914A75" w:rsidRPr="002F204B">
        <w:rPr>
          <w:rFonts w:eastAsiaTheme="minorEastAsia" w:cstheme="minorHAnsi"/>
        </w:rPr>
        <w:t xml:space="preserve"> which will be staggered by room.</w:t>
      </w:r>
      <w:r w:rsidR="00FE2D15" w:rsidRPr="002F204B">
        <w:rPr>
          <w:rFonts w:eastAsiaTheme="minorEastAsia" w:cstheme="minorHAnsi"/>
        </w:rPr>
        <w:t xml:space="preserve"> Interactions with participants should be kept to a minimum so that no lunch or bathroom break is required.</w:t>
      </w:r>
    </w:p>
    <w:p w14:paraId="52723308" w14:textId="6D33960F" w:rsidR="0005681D" w:rsidRPr="008F71C0" w:rsidRDefault="008F71C0" w:rsidP="008F71C0">
      <w:pPr>
        <w:pStyle w:val="ListParagraph"/>
        <w:numPr>
          <w:ilvl w:val="0"/>
          <w:numId w:val="9"/>
        </w:numPr>
        <w:ind w:left="360"/>
        <w:rPr>
          <w:rFonts w:eastAsiaTheme="minorEastAsia" w:cstheme="minorHAnsi"/>
        </w:rPr>
      </w:pPr>
      <w:r w:rsidRPr="008F71C0">
        <w:rPr>
          <w:rFonts w:eastAsiaTheme="minorEastAsia" w:cstheme="minorHAnsi"/>
        </w:rPr>
        <w:t>Research staff should familiarize themselves with CDC guidance:</w:t>
      </w:r>
      <w:r>
        <w:rPr>
          <w:rFonts w:eastAsiaTheme="minorEastAsia" w:cstheme="minorHAnsi"/>
        </w:rPr>
        <w:t xml:space="preserve"> </w:t>
      </w:r>
      <w:hyperlink r:id="rId13">
        <w:r w:rsidR="358A6C53" w:rsidRPr="008F71C0">
          <w:rPr>
            <w:rStyle w:val="Hyperlink"/>
            <w:rFonts w:eastAsiaTheme="minorEastAsia" w:cstheme="minorHAnsi"/>
          </w:rPr>
          <w:t>https://www.cdc.gov/coronavirus/2019-ncov/hcp/infection-control-recommendations.html</w:t>
        </w:r>
      </w:hyperlink>
    </w:p>
    <w:p w14:paraId="2947B81A" w14:textId="339312EC" w:rsidR="00367341" w:rsidRPr="002F204B" w:rsidRDefault="6CE17E09" w:rsidP="007223DF">
      <w:pPr>
        <w:rPr>
          <w:rFonts w:eastAsiaTheme="minorEastAsia" w:cstheme="minorHAnsi"/>
        </w:rPr>
      </w:pPr>
      <w:r w:rsidRPr="002F204B">
        <w:rPr>
          <w:rFonts w:eastAsiaTheme="minorEastAsia" w:cstheme="minorHAnsi"/>
          <w:u w:val="single"/>
        </w:rPr>
        <w:t>Breaks</w:t>
      </w:r>
    </w:p>
    <w:p w14:paraId="3A05B2A7" w14:textId="13B6A7ED" w:rsidR="00061A64" w:rsidRDefault="008F71C0" w:rsidP="00061A64">
      <w:pPr>
        <w:pStyle w:val="ListParagraph"/>
        <w:numPr>
          <w:ilvl w:val="0"/>
          <w:numId w:val="41"/>
        </w:numPr>
        <w:ind w:left="360"/>
        <w:rPr>
          <w:rFonts w:eastAsiaTheme="minorEastAsia" w:cstheme="minorHAnsi"/>
          <w:color w:val="000000" w:themeColor="text1"/>
        </w:rPr>
      </w:pPr>
      <w:r>
        <w:rPr>
          <w:rFonts w:eastAsiaTheme="minorEastAsia" w:cstheme="minorHAnsi"/>
        </w:rPr>
        <w:t>If the schedule requires</w:t>
      </w:r>
      <w:r w:rsidR="00061A64">
        <w:rPr>
          <w:rFonts w:eastAsiaTheme="minorEastAsia" w:cstheme="minorHAnsi"/>
        </w:rPr>
        <w:t xml:space="preserve"> a lunch break,</w:t>
      </w:r>
      <w:r>
        <w:rPr>
          <w:rFonts w:eastAsiaTheme="minorEastAsia" w:cstheme="minorHAnsi"/>
        </w:rPr>
        <w:t xml:space="preserve"> personnel</w:t>
      </w:r>
      <w:r w:rsidRPr="002F204B">
        <w:rPr>
          <w:rFonts w:eastAsiaTheme="minorEastAsia" w:cstheme="minorHAnsi"/>
        </w:rPr>
        <w:t xml:space="preserve"> will remain in their assigned room </w:t>
      </w:r>
      <w:r>
        <w:rPr>
          <w:rFonts w:eastAsiaTheme="minorEastAsia" w:cstheme="minorHAnsi"/>
        </w:rPr>
        <w:t>or other designated space.</w:t>
      </w:r>
      <w:r w:rsidR="00061A64">
        <w:rPr>
          <w:rFonts w:eastAsiaTheme="minorEastAsia" w:cstheme="minorHAnsi"/>
          <w:color w:val="000000" w:themeColor="text1"/>
        </w:rPr>
        <w:t xml:space="preserve"> It may be necessary to stagger such breaks to maintain social distance requirements. </w:t>
      </w:r>
      <w:r w:rsidRPr="00061A64">
        <w:rPr>
          <w:rFonts w:eastAsiaTheme="minorEastAsia" w:cstheme="minorHAnsi"/>
        </w:rPr>
        <w:t xml:space="preserve">Personnel must position themselves six feet apart before removing masks </w:t>
      </w:r>
      <w:r w:rsidRPr="00061A64">
        <w:rPr>
          <w:rFonts w:eastAsiaTheme="minorEastAsia" w:cstheme="minorHAnsi"/>
          <w:color w:val="000000" w:themeColor="text1"/>
        </w:rPr>
        <w:t>for eating and drinking and remain six feet apart until replacing their mask</w:t>
      </w:r>
      <w:r w:rsidR="00061A64">
        <w:rPr>
          <w:rFonts w:eastAsiaTheme="minorEastAsia" w:cstheme="minorHAnsi"/>
          <w:color w:val="000000" w:themeColor="text1"/>
        </w:rPr>
        <w:t>.</w:t>
      </w:r>
    </w:p>
    <w:p w14:paraId="2AB409D8" w14:textId="4D470E8A" w:rsidR="008F71C0" w:rsidRPr="00061A64" w:rsidRDefault="008F71C0" w:rsidP="00061A64">
      <w:pPr>
        <w:pStyle w:val="ListParagraph"/>
        <w:numPr>
          <w:ilvl w:val="0"/>
          <w:numId w:val="41"/>
        </w:numPr>
        <w:ind w:left="360"/>
        <w:rPr>
          <w:rFonts w:eastAsiaTheme="minorEastAsia" w:cstheme="minorHAnsi"/>
          <w:color w:val="000000" w:themeColor="text1"/>
        </w:rPr>
      </w:pPr>
      <w:r w:rsidRPr="00061A64">
        <w:rPr>
          <w:rFonts w:eastAsiaTheme="minorEastAsia" w:cstheme="minorHAnsi"/>
          <w:color w:val="000000" w:themeColor="text1"/>
        </w:rPr>
        <w:t xml:space="preserve">Microwaves and refrigerators will not be available. Researchers should consider this when packing lunch. </w:t>
      </w:r>
    </w:p>
    <w:p w14:paraId="57EA61A8" w14:textId="77777777" w:rsidR="008F71C0" w:rsidRPr="002F204B" w:rsidRDefault="008F71C0" w:rsidP="00061A64">
      <w:pPr>
        <w:pStyle w:val="ListParagraph"/>
        <w:numPr>
          <w:ilvl w:val="0"/>
          <w:numId w:val="40"/>
        </w:numPr>
        <w:ind w:left="360"/>
        <w:rPr>
          <w:rFonts w:eastAsiaTheme="minorEastAsia" w:cstheme="minorHAnsi"/>
          <w:color w:val="000000" w:themeColor="text1"/>
        </w:rPr>
      </w:pPr>
      <w:r w:rsidRPr="002F204B">
        <w:rPr>
          <w:rFonts w:eastAsiaTheme="minorEastAsia" w:cstheme="minorHAnsi"/>
          <w:color w:val="000000" w:themeColor="text1"/>
        </w:rPr>
        <w:t>Students and faculty who choose to exit the building for lunch will be asked to keep their mask on until exiting the building, although it is recommended to keep it on when walking outside the building as well.</w:t>
      </w:r>
    </w:p>
    <w:p w14:paraId="55B16117" w14:textId="43FB4CAF" w:rsidR="008F71C0" w:rsidRPr="002F204B" w:rsidRDefault="008F71C0" w:rsidP="00061A64">
      <w:pPr>
        <w:pStyle w:val="ListParagraph"/>
        <w:numPr>
          <w:ilvl w:val="0"/>
          <w:numId w:val="40"/>
        </w:numPr>
        <w:ind w:left="360"/>
        <w:rPr>
          <w:rFonts w:eastAsiaTheme="minorEastAsia" w:cstheme="minorHAnsi"/>
          <w:color w:val="000000" w:themeColor="text1"/>
        </w:rPr>
      </w:pPr>
      <w:r w:rsidRPr="002F204B">
        <w:rPr>
          <w:rFonts w:eastAsiaTheme="minorEastAsia" w:cstheme="minorHAnsi"/>
          <w:color w:val="000000" w:themeColor="text1"/>
        </w:rPr>
        <w:t xml:space="preserve">There will be no snacks or beverages allowed </w:t>
      </w:r>
      <w:r w:rsidR="00061A64">
        <w:rPr>
          <w:rFonts w:eastAsiaTheme="minorEastAsia" w:cstheme="minorHAnsi"/>
          <w:color w:val="000000" w:themeColor="text1"/>
        </w:rPr>
        <w:t>in the lab.</w:t>
      </w:r>
      <w:r w:rsidRPr="002F204B">
        <w:rPr>
          <w:rFonts w:eastAsiaTheme="minorEastAsia" w:cstheme="minorHAnsi"/>
          <w:color w:val="000000" w:themeColor="text1"/>
        </w:rPr>
        <w:t xml:space="preserve"> Proper hand hygiene should be used upon return</w:t>
      </w:r>
      <w:r w:rsidR="00061A64">
        <w:rPr>
          <w:rFonts w:eastAsiaTheme="minorEastAsia" w:cstheme="minorHAnsi"/>
          <w:color w:val="000000" w:themeColor="text1"/>
        </w:rPr>
        <w:t xml:space="preserve"> to the lab</w:t>
      </w:r>
      <w:r w:rsidRPr="002F204B">
        <w:rPr>
          <w:rFonts w:eastAsiaTheme="minorEastAsia" w:cstheme="minorHAnsi"/>
          <w:color w:val="000000" w:themeColor="text1"/>
        </w:rPr>
        <w:t>.</w:t>
      </w:r>
    </w:p>
    <w:p w14:paraId="2BA65F6B" w14:textId="6154E0C6" w:rsidR="0005681D" w:rsidRPr="002F204B" w:rsidRDefault="00FE2D15" w:rsidP="00061A64">
      <w:pPr>
        <w:pStyle w:val="ListParagraph"/>
        <w:numPr>
          <w:ilvl w:val="0"/>
          <w:numId w:val="40"/>
        </w:numPr>
        <w:ind w:left="360"/>
        <w:rPr>
          <w:rFonts w:eastAsiaTheme="minorEastAsia" w:cstheme="minorHAnsi"/>
        </w:rPr>
      </w:pPr>
      <w:r w:rsidRPr="002F204B">
        <w:rPr>
          <w:rFonts w:eastAsiaTheme="minorEastAsia" w:cstheme="minorHAnsi"/>
        </w:rPr>
        <w:t>Project personnel should</w:t>
      </w:r>
      <w:r w:rsidR="6CE17E09" w:rsidRPr="002F204B">
        <w:rPr>
          <w:rFonts w:eastAsiaTheme="minorEastAsia" w:cstheme="minorHAnsi"/>
        </w:rPr>
        <w:t xml:space="preserve"> refrain from taking bathroom breaks during lab by using the restroom prior to lab.</w:t>
      </w:r>
      <w:r w:rsidRPr="002F204B">
        <w:rPr>
          <w:rFonts w:eastAsiaTheme="minorEastAsia" w:cstheme="minorHAnsi"/>
        </w:rPr>
        <w:t xml:space="preserve"> Participant interaction should be scheduled to ensure that interactions are kept to a minimum so that bathroom breaks are not needed.</w:t>
      </w:r>
    </w:p>
    <w:p w14:paraId="2E1934B8" w14:textId="3B279923" w:rsidR="0005681D" w:rsidRPr="002F204B" w:rsidRDefault="097419DA" w:rsidP="00A367F4">
      <w:pPr>
        <w:pStyle w:val="ListParagraph"/>
        <w:numPr>
          <w:ilvl w:val="0"/>
          <w:numId w:val="33"/>
        </w:numPr>
        <w:spacing w:after="0" w:line="240" w:lineRule="auto"/>
        <w:ind w:left="720"/>
        <w:rPr>
          <w:rFonts w:eastAsiaTheme="minorEastAsia" w:cstheme="minorHAnsi"/>
        </w:rPr>
      </w:pPr>
      <w:r w:rsidRPr="002F204B">
        <w:rPr>
          <w:rFonts w:eastAsiaTheme="minorEastAsia" w:cstheme="minorHAnsi"/>
        </w:rPr>
        <w:t xml:space="preserve">If </w:t>
      </w:r>
      <w:r w:rsidR="009B5305" w:rsidRPr="002F204B">
        <w:rPr>
          <w:rFonts w:eastAsiaTheme="minorEastAsia" w:cstheme="minorHAnsi"/>
        </w:rPr>
        <w:t>anyone</w:t>
      </w:r>
      <w:r w:rsidRPr="002F204B">
        <w:rPr>
          <w:rFonts w:eastAsiaTheme="minorEastAsia" w:cstheme="minorHAnsi"/>
        </w:rPr>
        <w:t xml:space="preserve"> must use the restroom</w:t>
      </w:r>
      <w:r w:rsidR="5A4E2CBA" w:rsidRPr="002F204B">
        <w:rPr>
          <w:rFonts w:eastAsiaTheme="minorEastAsia" w:cstheme="minorHAnsi"/>
        </w:rPr>
        <w:t xml:space="preserve"> </w:t>
      </w:r>
      <w:r w:rsidR="5317267B" w:rsidRPr="002F204B">
        <w:rPr>
          <w:rFonts w:eastAsiaTheme="minorEastAsia" w:cstheme="minorHAnsi"/>
        </w:rPr>
        <w:t>during</w:t>
      </w:r>
      <w:r w:rsidR="009B5305" w:rsidRPr="002F204B">
        <w:rPr>
          <w:rFonts w:eastAsiaTheme="minorEastAsia" w:cstheme="minorHAnsi"/>
        </w:rPr>
        <w:t xml:space="preserve"> the</w:t>
      </w:r>
      <w:r w:rsidR="5A4E2CBA" w:rsidRPr="002F204B">
        <w:rPr>
          <w:rFonts w:eastAsiaTheme="minorEastAsia" w:cstheme="minorHAnsi"/>
        </w:rPr>
        <w:t xml:space="preserve"> lab</w:t>
      </w:r>
      <w:r w:rsidRPr="002F204B">
        <w:rPr>
          <w:rFonts w:eastAsiaTheme="minorEastAsia" w:cstheme="minorHAnsi"/>
        </w:rPr>
        <w:t>,</w:t>
      </w:r>
      <w:r w:rsidR="009B5305" w:rsidRPr="002F204B">
        <w:rPr>
          <w:rFonts w:eastAsiaTheme="minorEastAsia" w:cstheme="minorHAnsi"/>
        </w:rPr>
        <w:t xml:space="preserve"> they should</w:t>
      </w:r>
      <w:r w:rsidRPr="002F204B">
        <w:rPr>
          <w:rFonts w:eastAsiaTheme="minorEastAsia" w:cstheme="minorHAnsi"/>
        </w:rPr>
        <w:t xml:space="preserve"> communicate with </w:t>
      </w:r>
      <w:r w:rsidR="009B5305" w:rsidRPr="002F204B">
        <w:rPr>
          <w:rFonts w:eastAsiaTheme="minorEastAsia" w:cstheme="minorHAnsi"/>
        </w:rPr>
        <w:t xml:space="preserve">the lead researcher </w:t>
      </w:r>
      <w:r w:rsidRPr="002F204B">
        <w:rPr>
          <w:rFonts w:eastAsiaTheme="minorEastAsia" w:cstheme="minorHAnsi"/>
        </w:rPr>
        <w:t xml:space="preserve">prior to exiting. </w:t>
      </w:r>
    </w:p>
    <w:p w14:paraId="7C186C9D" w14:textId="77777777" w:rsidR="00A367F4" w:rsidRPr="00A367F4" w:rsidRDefault="00A367F4" w:rsidP="00A367F4">
      <w:pPr>
        <w:pStyle w:val="CommentText"/>
        <w:numPr>
          <w:ilvl w:val="0"/>
          <w:numId w:val="33"/>
        </w:numPr>
        <w:spacing w:after="0"/>
        <w:ind w:left="720"/>
        <w:rPr>
          <w:rFonts w:cstheme="minorHAnsi"/>
          <w:color w:val="000000" w:themeColor="text1"/>
          <w:sz w:val="22"/>
          <w:szCs w:val="22"/>
        </w:rPr>
      </w:pPr>
      <w:r w:rsidRPr="00A367F4">
        <w:rPr>
          <w:rFonts w:cstheme="minorHAnsi"/>
          <w:color w:val="000000" w:themeColor="text1"/>
          <w:sz w:val="22"/>
          <w:szCs w:val="22"/>
          <w:shd w:val="clear" w:color="auto" w:fill="FFFFFF"/>
        </w:rPr>
        <w:t>Use of restrooms should be limited based on size to ensure at least 6 feet distance between individuals. Individuals should wash their hands thoroughly with warm water and soap for at least 20 seconds afterward to reduce the potential transmission of the virus. Capacity of each restroom will be clearly marked and posted with signage.</w:t>
      </w:r>
    </w:p>
    <w:p w14:paraId="6AF18928" w14:textId="55785834" w:rsidR="0005681D" w:rsidRDefault="097419DA" w:rsidP="00A367F4">
      <w:pPr>
        <w:pStyle w:val="ListParagraph"/>
        <w:numPr>
          <w:ilvl w:val="0"/>
          <w:numId w:val="33"/>
        </w:numPr>
        <w:spacing w:after="0" w:line="240" w:lineRule="auto"/>
        <w:ind w:left="720"/>
        <w:rPr>
          <w:rFonts w:eastAsiaTheme="minorEastAsia" w:cstheme="minorHAnsi"/>
        </w:rPr>
      </w:pPr>
      <w:r w:rsidRPr="002F204B">
        <w:rPr>
          <w:rFonts w:eastAsiaTheme="minorEastAsia" w:cstheme="minorHAnsi"/>
        </w:rPr>
        <w:t>During lunch, rooms will be assigned staggered bathroom breaks</w:t>
      </w:r>
      <w:r w:rsidR="00A367F4">
        <w:rPr>
          <w:rFonts w:eastAsiaTheme="minorEastAsia" w:cstheme="minorHAnsi"/>
        </w:rPr>
        <w:t>.</w:t>
      </w:r>
    </w:p>
    <w:p w14:paraId="04DCAEA4" w14:textId="77777777" w:rsidR="00A367F4" w:rsidRPr="002F204B" w:rsidRDefault="00A367F4" w:rsidP="00A367F4">
      <w:pPr>
        <w:pStyle w:val="ListParagraph"/>
        <w:spacing w:after="0" w:line="240" w:lineRule="auto"/>
        <w:rPr>
          <w:rFonts w:eastAsiaTheme="minorEastAsia" w:cstheme="minorHAnsi"/>
        </w:rPr>
      </w:pPr>
    </w:p>
    <w:p w14:paraId="3F535DE9" w14:textId="1473F1C2" w:rsidR="00271265" w:rsidRPr="002F204B" w:rsidRDefault="00734AAB" w:rsidP="452A3525">
      <w:pPr>
        <w:rPr>
          <w:rFonts w:eastAsiaTheme="minorEastAsia" w:cstheme="minorHAnsi"/>
          <w:u w:val="single"/>
        </w:rPr>
      </w:pPr>
      <w:bookmarkStart w:id="1" w:name="_Hlk39844003"/>
      <w:bookmarkEnd w:id="1"/>
      <w:r w:rsidRPr="002F204B">
        <w:rPr>
          <w:rFonts w:eastAsiaTheme="minorEastAsia" w:cstheme="minorHAnsi"/>
          <w:u w:val="single"/>
        </w:rPr>
        <w:t>S</w:t>
      </w:r>
      <w:r w:rsidR="004A5894" w:rsidRPr="002F204B">
        <w:rPr>
          <w:rFonts w:eastAsiaTheme="minorEastAsia" w:cstheme="minorHAnsi"/>
          <w:u w:val="single"/>
        </w:rPr>
        <w:t xml:space="preserve">upplies </w:t>
      </w:r>
    </w:p>
    <w:p w14:paraId="791F519A" w14:textId="7E7651F2" w:rsidR="004A5894" w:rsidRPr="002F204B" w:rsidRDefault="7B4C40E8" w:rsidP="007223DF">
      <w:pPr>
        <w:pStyle w:val="ListParagraph"/>
        <w:numPr>
          <w:ilvl w:val="0"/>
          <w:numId w:val="35"/>
        </w:numPr>
        <w:rPr>
          <w:rStyle w:val="Hyperlink"/>
          <w:rFonts w:eastAsiaTheme="minorEastAsia" w:cstheme="minorHAnsi"/>
          <w:color w:val="auto"/>
          <w:u w:val="none"/>
        </w:rPr>
      </w:pPr>
      <w:r w:rsidRPr="002F204B">
        <w:rPr>
          <w:rFonts w:eastAsiaTheme="minorEastAsia" w:cstheme="minorHAnsi"/>
        </w:rPr>
        <w:t>Faculty and students will supply their own face coverings</w:t>
      </w:r>
      <w:r w:rsidR="3774ABEC" w:rsidRPr="002F204B">
        <w:rPr>
          <w:rFonts w:eastAsiaTheme="minorEastAsia" w:cstheme="minorHAnsi"/>
        </w:rPr>
        <w:t>,</w:t>
      </w:r>
      <w:r w:rsidRPr="002F204B">
        <w:rPr>
          <w:rFonts w:eastAsiaTheme="minorEastAsia" w:cstheme="minorHAnsi"/>
        </w:rPr>
        <w:t xml:space="preserve"> which </w:t>
      </w:r>
      <w:r w:rsidR="763D111D" w:rsidRPr="002F204B">
        <w:rPr>
          <w:rFonts w:eastAsiaTheme="minorEastAsia" w:cstheme="minorHAnsi"/>
        </w:rPr>
        <w:t xml:space="preserve">the wearer will be responsible for cleaning </w:t>
      </w:r>
      <w:r w:rsidRPr="002F204B">
        <w:rPr>
          <w:rFonts w:eastAsiaTheme="minorEastAsia" w:cstheme="minorHAnsi"/>
        </w:rPr>
        <w:t xml:space="preserve">daily.  </w:t>
      </w:r>
      <w:hyperlink r:id="rId14">
        <w:r w:rsidR="0EFC5F57" w:rsidRPr="002F204B">
          <w:rPr>
            <w:rStyle w:val="Hyperlink"/>
            <w:rFonts w:eastAsia="Calibri" w:cstheme="minorHAnsi"/>
          </w:rPr>
          <w:t>https://www.cdc.gov/coronavirus/2019-ncov/prevent-getting-sick/how-to-wash-cloth-face-coverings.html</w:t>
        </w:r>
      </w:hyperlink>
      <w:r w:rsidR="00A633DD" w:rsidRPr="002F204B">
        <w:rPr>
          <w:rStyle w:val="Hyperlink"/>
          <w:rFonts w:eastAsia="Calibri" w:cstheme="minorHAnsi"/>
        </w:rPr>
        <w:t xml:space="preserve">. </w:t>
      </w:r>
    </w:p>
    <w:p w14:paraId="1C32B145" w14:textId="340052A7" w:rsidR="009B5305" w:rsidRPr="002F204B" w:rsidRDefault="009B5305" w:rsidP="007223DF">
      <w:pPr>
        <w:pStyle w:val="ListParagraph"/>
        <w:numPr>
          <w:ilvl w:val="0"/>
          <w:numId w:val="35"/>
        </w:numPr>
        <w:rPr>
          <w:rFonts w:eastAsiaTheme="minorEastAsia" w:cstheme="minorHAnsi"/>
        </w:rPr>
      </w:pPr>
      <w:r w:rsidRPr="002F204B">
        <w:rPr>
          <w:rStyle w:val="Hyperlink"/>
          <w:rFonts w:eastAsia="Calibri" w:cstheme="minorHAnsi"/>
        </w:rPr>
        <w:t>Participants must be instructed to wear a face mask when on campus. They will be supplied with any additional PPE that is necessary to the study.</w:t>
      </w:r>
    </w:p>
    <w:p w14:paraId="42EDEAB6" w14:textId="3F686AD3" w:rsidR="004A5894" w:rsidRPr="002F204B" w:rsidRDefault="00240D08" w:rsidP="007223DF">
      <w:pPr>
        <w:pStyle w:val="ListParagraph"/>
        <w:numPr>
          <w:ilvl w:val="0"/>
          <w:numId w:val="35"/>
        </w:numPr>
        <w:rPr>
          <w:rFonts w:eastAsiaTheme="minorEastAsia" w:cstheme="minorHAnsi"/>
        </w:rPr>
      </w:pPr>
      <w:r w:rsidRPr="002F204B">
        <w:rPr>
          <w:rFonts w:eastAsiaTheme="minorEastAsia" w:cstheme="minorHAnsi"/>
        </w:rPr>
        <w:t xml:space="preserve">TU </w:t>
      </w:r>
      <w:r w:rsidR="7B4C40E8" w:rsidRPr="002F204B">
        <w:rPr>
          <w:rFonts w:eastAsiaTheme="minorEastAsia" w:cstheme="minorHAnsi"/>
        </w:rPr>
        <w:t>will supply gloves and gowns</w:t>
      </w:r>
      <w:r w:rsidR="66355FEC" w:rsidRPr="002F204B">
        <w:rPr>
          <w:rFonts w:eastAsiaTheme="minorEastAsia" w:cstheme="minorHAnsi"/>
        </w:rPr>
        <w:t>. These will be hospital patient gowns. If you wish to wear a long-sleeve shirt under the gown that is permissible</w:t>
      </w:r>
      <w:r w:rsidR="7B4C40E8" w:rsidRPr="002F204B">
        <w:rPr>
          <w:rFonts w:eastAsiaTheme="minorEastAsia" w:cstheme="minorHAnsi"/>
        </w:rPr>
        <w:t xml:space="preserve">.  </w:t>
      </w:r>
    </w:p>
    <w:p w14:paraId="3ACF3F48" w14:textId="45F2CB67" w:rsidR="00FE72B0" w:rsidRPr="002F204B" w:rsidRDefault="00D47D45" w:rsidP="007223DF">
      <w:pPr>
        <w:pStyle w:val="ListParagraph"/>
        <w:numPr>
          <w:ilvl w:val="0"/>
          <w:numId w:val="35"/>
        </w:numPr>
        <w:rPr>
          <w:rFonts w:eastAsiaTheme="minorEastAsia" w:cstheme="minorHAnsi"/>
        </w:rPr>
      </w:pPr>
      <w:r w:rsidRPr="002F204B">
        <w:rPr>
          <w:rFonts w:eastAsiaTheme="minorEastAsia" w:cstheme="minorHAnsi"/>
        </w:rPr>
        <w:t xml:space="preserve">Equipment </w:t>
      </w:r>
      <w:r w:rsidR="6218F59E" w:rsidRPr="002F204B">
        <w:rPr>
          <w:rFonts w:eastAsiaTheme="minorEastAsia" w:cstheme="minorHAnsi"/>
        </w:rPr>
        <w:t xml:space="preserve">will </w:t>
      </w:r>
      <w:r w:rsidRPr="002F204B">
        <w:rPr>
          <w:rFonts w:eastAsiaTheme="minorEastAsia" w:cstheme="minorHAnsi"/>
        </w:rPr>
        <w:t>be</w:t>
      </w:r>
      <w:r w:rsidR="00FE72B0" w:rsidRPr="002F204B">
        <w:rPr>
          <w:rFonts w:eastAsiaTheme="minorEastAsia" w:cstheme="minorHAnsi"/>
        </w:rPr>
        <w:t xml:space="preserve"> cleaned and issued to each group to use during the labs. Each group will clean their </w:t>
      </w:r>
      <w:r w:rsidR="005D1E9C" w:rsidRPr="002F204B">
        <w:rPr>
          <w:rFonts w:eastAsiaTheme="minorEastAsia" w:cstheme="minorHAnsi"/>
        </w:rPr>
        <w:t xml:space="preserve">equipment </w:t>
      </w:r>
      <w:r w:rsidR="00FE72B0" w:rsidRPr="002F204B">
        <w:rPr>
          <w:rFonts w:eastAsiaTheme="minorEastAsia" w:cstheme="minorHAnsi"/>
        </w:rPr>
        <w:t xml:space="preserve">between each use and after each use.  </w:t>
      </w:r>
      <w:r w:rsidR="00B42BB9" w:rsidRPr="002F204B">
        <w:rPr>
          <w:rFonts w:eastAsiaTheme="minorEastAsia" w:cstheme="minorHAnsi"/>
        </w:rPr>
        <w:t xml:space="preserve">At the end of the </w:t>
      </w:r>
      <w:r w:rsidR="003F7C57" w:rsidRPr="002F204B">
        <w:rPr>
          <w:rFonts w:eastAsiaTheme="minorEastAsia" w:cstheme="minorHAnsi"/>
        </w:rPr>
        <w:t>b</w:t>
      </w:r>
      <w:r w:rsidR="00B42BB9" w:rsidRPr="002F204B">
        <w:rPr>
          <w:rFonts w:eastAsiaTheme="minorEastAsia" w:cstheme="minorHAnsi"/>
        </w:rPr>
        <w:t xml:space="preserve">lock, all </w:t>
      </w:r>
      <w:r w:rsidRPr="002F204B">
        <w:rPr>
          <w:rFonts w:eastAsiaTheme="minorEastAsia" w:cstheme="minorHAnsi"/>
        </w:rPr>
        <w:t xml:space="preserve">equipment </w:t>
      </w:r>
      <w:r w:rsidR="00B42BB9" w:rsidRPr="002F204B">
        <w:rPr>
          <w:rFonts w:eastAsiaTheme="minorEastAsia" w:cstheme="minorHAnsi"/>
        </w:rPr>
        <w:t>will be cleaned.</w:t>
      </w:r>
    </w:p>
    <w:p w14:paraId="625A2F17" w14:textId="215C73F2" w:rsidR="398522CF" w:rsidRPr="002F204B" w:rsidRDefault="003C6224" w:rsidP="007223DF">
      <w:pPr>
        <w:pStyle w:val="ListParagraph"/>
        <w:numPr>
          <w:ilvl w:val="0"/>
          <w:numId w:val="35"/>
        </w:numPr>
        <w:rPr>
          <w:rFonts w:eastAsiaTheme="minorEastAsia" w:cstheme="minorHAnsi"/>
        </w:rPr>
      </w:pPr>
      <w:r>
        <w:rPr>
          <w:rFonts w:eastAsiaTheme="minorEastAsia" w:cstheme="minorHAnsi"/>
        </w:rPr>
        <w:lastRenderedPageBreak/>
        <w:t>Equipment will be limited. To prevent contact p</w:t>
      </w:r>
      <w:r w:rsidR="398522CF" w:rsidRPr="002F204B">
        <w:rPr>
          <w:rFonts w:eastAsiaTheme="minorEastAsia" w:cstheme="minorHAnsi"/>
        </w:rPr>
        <w:t>rinters</w:t>
      </w:r>
      <w:r>
        <w:rPr>
          <w:rFonts w:eastAsiaTheme="minorEastAsia" w:cstheme="minorHAnsi"/>
        </w:rPr>
        <w:t xml:space="preserve"> may not be available and bringing laptops to research spaces may be restricted.</w:t>
      </w:r>
    </w:p>
    <w:p w14:paraId="010EF51D" w14:textId="59CCD723" w:rsidR="2595D8E6" w:rsidRPr="002F204B" w:rsidRDefault="2595D8E6" w:rsidP="452A3525">
      <w:pPr>
        <w:rPr>
          <w:rFonts w:eastAsiaTheme="minorEastAsia" w:cstheme="minorHAnsi"/>
          <w:u w:val="single"/>
        </w:rPr>
      </w:pPr>
      <w:r w:rsidRPr="002F204B">
        <w:rPr>
          <w:rFonts w:eastAsiaTheme="minorEastAsia" w:cstheme="minorHAnsi"/>
          <w:u w:val="single"/>
        </w:rPr>
        <w:t>Cleaning:</w:t>
      </w:r>
    </w:p>
    <w:p w14:paraId="3E0CAB78" w14:textId="5AFC3A74" w:rsidR="00C4210A" w:rsidRPr="002F204B" w:rsidRDefault="00CF1234" w:rsidP="007223DF">
      <w:pPr>
        <w:pStyle w:val="ListParagraph"/>
        <w:numPr>
          <w:ilvl w:val="0"/>
          <w:numId w:val="36"/>
        </w:numPr>
        <w:rPr>
          <w:rFonts w:eastAsiaTheme="minorEastAsia" w:cstheme="minorHAnsi"/>
        </w:rPr>
      </w:pPr>
      <w:r w:rsidRPr="002F204B">
        <w:rPr>
          <w:rFonts w:eastAsiaTheme="minorEastAsia" w:cstheme="minorHAnsi"/>
        </w:rPr>
        <w:t xml:space="preserve">All </w:t>
      </w:r>
      <w:r w:rsidR="00B94AA2" w:rsidRPr="002F204B">
        <w:rPr>
          <w:rFonts w:eastAsiaTheme="minorEastAsia" w:cstheme="minorHAnsi"/>
        </w:rPr>
        <w:t xml:space="preserve">tables </w:t>
      </w:r>
      <w:r w:rsidR="00ED53DC" w:rsidRPr="002F204B">
        <w:rPr>
          <w:rFonts w:eastAsiaTheme="minorEastAsia" w:cstheme="minorHAnsi"/>
        </w:rPr>
        <w:t xml:space="preserve">and work spaces </w:t>
      </w:r>
      <w:r w:rsidRPr="002F204B">
        <w:rPr>
          <w:rFonts w:eastAsiaTheme="minorEastAsia" w:cstheme="minorHAnsi"/>
        </w:rPr>
        <w:t xml:space="preserve">will be cleaned with </w:t>
      </w:r>
      <w:r w:rsidR="3F2BE481" w:rsidRPr="002F204B">
        <w:rPr>
          <w:rFonts w:eastAsiaTheme="minorEastAsia" w:cstheme="minorHAnsi"/>
        </w:rPr>
        <w:t xml:space="preserve">paper towels and </w:t>
      </w:r>
      <w:r w:rsidRPr="002F204B">
        <w:rPr>
          <w:rFonts w:eastAsiaTheme="minorEastAsia" w:cstheme="minorHAnsi"/>
        </w:rPr>
        <w:t xml:space="preserve">a bleach solution </w:t>
      </w:r>
      <w:r w:rsidR="38D279A1" w:rsidRPr="002F204B">
        <w:rPr>
          <w:rFonts w:eastAsiaTheme="minorEastAsia" w:cstheme="minorHAnsi"/>
        </w:rPr>
        <w:t xml:space="preserve">according to </w:t>
      </w:r>
      <w:r w:rsidR="00972F2D">
        <w:rPr>
          <w:rFonts w:eastAsiaTheme="minorEastAsia" w:cstheme="minorHAnsi"/>
        </w:rPr>
        <w:t xml:space="preserve">University and </w:t>
      </w:r>
      <w:r w:rsidR="38D279A1" w:rsidRPr="002F204B">
        <w:rPr>
          <w:rFonts w:eastAsiaTheme="minorEastAsia" w:cstheme="minorHAnsi"/>
        </w:rPr>
        <w:t xml:space="preserve">CDC guidelines (see link below) </w:t>
      </w:r>
      <w:r w:rsidRPr="002F204B">
        <w:rPr>
          <w:rFonts w:eastAsiaTheme="minorEastAsia" w:cstheme="minorHAnsi"/>
        </w:rPr>
        <w:t xml:space="preserve">before and after labs begin as well as </w:t>
      </w:r>
      <w:r w:rsidR="00972F2D">
        <w:rPr>
          <w:rFonts w:eastAsiaTheme="minorEastAsia" w:cstheme="minorHAnsi"/>
        </w:rPr>
        <w:t>after contact with each individual participant or researcher.</w:t>
      </w:r>
      <w:r w:rsidRPr="002F204B">
        <w:rPr>
          <w:rFonts w:eastAsiaTheme="minorEastAsia" w:cstheme="minorHAnsi"/>
        </w:rPr>
        <w:t xml:space="preserve"> </w:t>
      </w:r>
    </w:p>
    <w:p w14:paraId="76CCA592" w14:textId="213A8CCF" w:rsidR="00C4210A" w:rsidRPr="002F204B" w:rsidRDefault="009E43DC" w:rsidP="007223DF">
      <w:pPr>
        <w:pStyle w:val="ListParagraph"/>
        <w:numPr>
          <w:ilvl w:val="0"/>
          <w:numId w:val="36"/>
        </w:numPr>
        <w:rPr>
          <w:rFonts w:eastAsiaTheme="minorEastAsia" w:cstheme="minorHAnsi"/>
        </w:rPr>
      </w:pPr>
      <w:hyperlink r:id="rId15">
        <w:r w:rsidR="794E865C" w:rsidRPr="002F204B">
          <w:rPr>
            <w:rStyle w:val="Hyperlink"/>
            <w:rFonts w:eastAsia="Calibri" w:cstheme="minorHAnsi"/>
          </w:rPr>
          <w:t>https://www.cdc.gov/coronavirus/2019-ncov/community/disinfecting-building-facility.html</w:t>
        </w:r>
      </w:hyperlink>
    </w:p>
    <w:p w14:paraId="6AEE043F" w14:textId="6CA555DD" w:rsidR="00C4210A" w:rsidRPr="002F204B" w:rsidRDefault="00CF1234" w:rsidP="007223DF">
      <w:pPr>
        <w:pStyle w:val="ListParagraph"/>
        <w:numPr>
          <w:ilvl w:val="0"/>
          <w:numId w:val="36"/>
        </w:numPr>
        <w:rPr>
          <w:rFonts w:cstheme="minorHAnsi"/>
        </w:rPr>
      </w:pPr>
      <w:r w:rsidRPr="002F204B">
        <w:rPr>
          <w:rFonts w:eastAsiaTheme="minorEastAsia" w:cstheme="minorHAnsi"/>
        </w:rPr>
        <w:t xml:space="preserve">Equipment will be cleaned with a disinfectant wipe such as Clorox or Lysol, or with alcohol wipes as appropriate. </w:t>
      </w:r>
    </w:p>
    <w:p w14:paraId="33A188F8" w14:textId="62468DC2" w:rsidR="008B2251" w:rsidRPr="002F204B" w:rsidRDefault="008B2251" w:rsidP="452A3525">
      <w:pPr>
        <w:rPr>
          <w:rFonts w:eastAsiaTheme="minorEastAsia" w:cstheme="minorHAnsi"/>
          <w:b/>
          <w:bCs/>
        </w:rPr>
      </w:pPr>
    </w:p>
    <w:sectPr w:rsidR="008B2251" w:rsidRPr="002F204B" w:rsidSect="00634151">
      <w:headerReference w:type="defaul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FC8D4" w14:textId="77777777" w:rsidR="006F2CEC" w:rsidRDefault="006F2CEC" w:rsidP="006A642A">
      <w:pPr>
        <w:spacing w:after="0" w:line="240" w:lineRule="auto"/>
      </w:pPr>
      <w:r>
        <w:separator/>
      </w:r>
    </w:p>
  </w:endnote>
  <w:endnote w:type="continuationSeparator" w:id="0">
    <w:p w14:paraId="783F538E" w14:textId="77777777" w:rsidR="006F2CEC" w:rsidRDefault="006F2CEC" w:rsidP="006A6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74B61" w14:textId="77777777" w:rsidR="006F2CEC" w:rsidRDefault="006F2CEC" w:rsidP="006A642A">
      <w:pPr>
        <w:spacing w:after="0" w:line="240" w:lineRule="auto"/>
      </w:pPr>
      <w:r>
        <w:separator/>
      </w:r>
    </w:p>
  </w:footnote>
  <w:footnote w:type="continuationSeparator" w:id="0">
    <w:p w14:paraId="0FE2FA9B" w14:textId="77777777" w:rsidR="006F2CEC" w:rsidRDefault="006F2CEC" w:rsidP="006A6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5DA05" w14:textId="76190049" w:rsidR="008D4543" w:rsidRDefault="008D4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322"/>
    <w:multiLevelType w:val="hybridMultilevel"/>
    <w:tmpl w:val="2B0271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6439A"/>
    <w:multiLevelType w:val="hybridMultilevel"/>
    <w:tmpl w:val="4408544C"/>
    <w:lvl w:ilvl="0" w:tplc="758293AC">
      <w:start w:val="1"/>
      <w:numFmt w:val="bullet"/>
      <w:lvlText w:val=""/>
      <w:lvlJc w:val="left"/>
      <w:pPr>
        <w:ind w:left="720" w:hanging="360"/>
      </w:pPr>
      <w:rPr>
        <w:rFonts w:ascii="Symbol" w:hAnsi="Symbol" w:hint="default"/>
      </w:rPr>
    </w:lvl>
    <w:lvl w:ilvl="1" w:tplc="A1EC886C">
      <w:start w:val="1"/>
      <w:numFmt w:val="bullet"/>
      <w:lvlText w:val="o"/>
      <w:lvlJc w:val="left"/>
      <w:pPr>
        <w:ind w:left="1440" w:hanging="360"/>
      </w:pPr>
      <w:rPr>
        <w:rFonts w:ascii="Courier New" w:hAnsi="Courier New" w:hint="default"/>
      </w:rPr>
    </w:lvl>
    <w:lvl w:ilvl="2" w:tplc="20444EAE">
      <w:start w:val="1"/>
      <w:numFmt w:val="bullet"/>
      <w:lvlText w:val=""/>
      <w:lvlJc w:val="left"/>
      <w:pPr>
        <w:ind w:left="2160" w:hanging="360"/>
      </w:pPr>
      <w:rPr>
        <w:rFonts w:ascii="Wingdings" w:hAnsi="Wingdings" w:hint="default"/>
      </w:rPr>
    </w:lvl>
    <w:lvl w:ilvl="3" w:tplc="F9E2E2D6">
      <w:start w:val="1"/>
      <w:numFmt w:val="bullet"/>
      <w:lvlText w:val=""/>
      <w:lvlJc w:val="left"/>
      <w:pPr>
        <w:ind w:left="2880" w:hanging="360"/>
      </w:pPr>
      <w:rPr>
        <w:rFonts w:ascii="Symbol" w:hAnsi="Symbol" w:hint="default"/>
      </w:rPr>
    </w:lvl>
    <w:lvl w:ilvl="4" w:tplc="D5826BD8">
      <w:start w:val="1"/>
      <w:numFmt w:val="bullet"/>
      <w:lvlText w:val="o"/>
      <w:lvlJc w:val="left"/>
      <w:pPr>
        <w:ind w:left="3600" w:hanging="360"/>
      </w:pPr>
      <w:rPr>
        <w:rFonts w:ascii="Courier New" w:hAnsi="Courier New" w:hint="default"/>
      </w:rPr>
    </w:lvl>
    <w:lvl w:ilvl="5" w:tplc="D298BBFE">
      <w:start w:val="1"/>
      <w:numFmt w:val="bullet"/>
      <w:lvlText w:val=""/>
      <w:lvlJc w:val="left"/>
      <w:pPr>
        <w:ind w:left="4320" w:hanging="360"/>
      </w:pPr>
      <w:rPr>
        <w:rFonts w:ascii="Wingdings" w:hAnsi="Wingdings" w:hint="default"/>
      </w:rPr>
    </w:lvl>
    <w:lvl w:ilvl="6" w:tplc="75363B18">
      <w:start w:val="1"/>
      <w:numFmt w:val="bullet"/>
      <w:lvlText w:val=""/>
      <w:lvlJc w:val="left"/>
      <w:pPr>
        <w:ind w:left="5040" w:hanging="360"/>
      </w:pPr>
      <w:rPr>
        <w:rFonts w:ascii="Symbol" w:hAnsi="Symbol" w:hint="default"/>
      </w:rPr>
    </w:lvl>
    <w:lvl w:ilvl="7" w:tplc="8618C7FE">
      <w:start w:val="1"/>
      <w:numFmt w:val="bullet"/>
      <w:lvlText w:val="o"/>
      <w:lvlJc w:val="left"/>
      <w:pPr>
        <w:ind w:left="5760" w:hanging="360"/>
      </w:pPr>
      <w:rPr>
        <w:rFonts w:ascii="Courier New" w:hAnsi="Courier New" w:hint="default"/>
      </w:rPr>
    </w:lvl>
    <w:lvl w:ilvl="8" w:tplc="FA04133E">
      <w:start w:val="1"/>
      <w:numFmt w:val="bullet"/>
      <w:lvlText w:val=""/>
      <w:lvlJc w:val="left"/>
      <w:pPr>
        <w:ind w:left="6480" w:hanging="360"/>
      </w:pPr>
      <w:rPr>
        <w:rFonts w:ascii="Wingdings" w:hAnsi="Wingdings" w:hint="default"/>
      </w:rPr>
    </w:lvl>
  </w:abstractNum>
  <w:abstractNum w:abstractNumId="2" w15:restartNumberingAfterBreak="0">
    <w:nsid w:val="028E2310"/>
    <w:multiLevelType w:val="hybridMultilevel"/>
    <w:tmpl w:val="E96C9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A35F6"/>
    <w:multiLevelType w:val="hybridMultilevel"/>
    <w:tmpl w:val="FA5C504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210510"/>
    <w:multiLevelType w:val="hybridMultilevel"/>
    <w:tmpl w:val="D4EE67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A7177"/>
    <w:multiLevelType w:val="hybridMultilevel"/>
    <w:tmpl w:val="2690B208"/>
    <w:lvl w:ilvl="0" w:tplc="75047F5A">
      <w:start w:val="9"/>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12201A"/>
    <w:multiLevelType w:val="hybridMultilevel"/>
    <w:tmpl w:val="8CA29692"/>
    <w:lvl w:ilvl="0" w:tplc="D96A62BE">
      <w:start w:val="1"/>
      <w:numFmt w:val="bullet"/>
      <w:lvlText w:val=""/>
      <w:lvlJc w:val="left"/>
      <w:pPr>
        <w:ind w:left="720" w:hanging="360"/>
      </w:pPr>
      <w:rPr>
        <w:rFonts w:ascii="Symbol" w:hAnsi="Symbol" w:hint="default"/>
      </w:rPr>
    </w:lvl>
    <w:lvl w:ilvl="1" w:tplc="9634D7BA">
      <w:start w:val="1"/>
      <w:numFmt w:val="bullet"/>
      <w:lvlText w:val="o"/>
      <w:lvlJc w:val="left"/>
      <w:pPr>
        <w:ind w:left="1440" w:hanging="360"/>
      </w:pPr>
      <w:rPr>
        <w:rFonts w:ascii="Courier New" w:hAnsi="Courier New" w:hint="default"/>
      </w:rPr>
    </w:lvl>
    <w:lvl w:ilvl="2" w:tplc="7950619E">
      <w:start w:val="1"/>
      <w:numFmt w:val="bullet"/>
      <w:lvlText w:val=""/>
      <w:lvlJc w:val="left"/>
      <w:pPr>
        <w:ind w:left="2160" w:hanging="360"/>
      </w:pPr>
      <w:rPr>
        <w:rFonts w:ascii="Wingdings" w:hAnsi="Wingdings" w:hint="default"/>
      </w:rPr>
    </w:lvl>
    <w:lvl w:ilvl="3" w:tplc="5B483B0E">
      <w:start w:val="1"/>
      <w:numFmt w:val="bullet"/>
      <w:lvlText w:val=""/>
      <w:lvlJc w:val="left"/>
      <w:pPr>
        <w:ind w:left="2880" w:hanging="360"/>
      </w:pPr>
      <w:rPr>
        <w:rFonts w:ascii="Symbol" w:hAnsi="Symbol" w:hint="default"/>
      </w:rPr>
    </w:lvl>
    <w:lvl w:ilvl="4" w:tplc="13A29E54">
      <w:start w:val="1"/>
      <w:numFmt w:val="bullet"/>
      <w:lvlText w:val="o"/>
      <w:lvlJc w:val="left"/>
      <w:pPr>
        <w:ind w:left="3600" w:hanging="360"/>
      </w:pPr>
      <w:rPr>
        <w:rFonts w:ascii="Courier New" w:hAnsi="Courier New" w:hint="default"/>
      </w:rPr>
    </w:lvl>
    <w:lvl w:ilvl="5" w:tplc="69623096">
      <w:start w:val="1"/>
      <w:numFmt w:val="bullet"/>
      <w:lvlText w:val=""/>
      <w:lvlJc w:val="left"/>
      <w:pPr>
        <w:ind w:left="4320" w:hanging="360"/>
      </w:pPr>
      <w:rPr>
        <w:rFonts w:ascii="Wingdings" w:hAnsi="Wingdings" w:hint="default"/>
      </w:rPr>
    </w:lvl>
    <w:lvl w:ilvl="6" w:tplc="664869D8">
      <w:start w:val="1"/>
      <w:numFmt w:val="bullet"/>
      <w:lvlText w:val=""/>
      <w:lvlJc w:val="left"/>
      <w:pPr>
        <w:ind w:left="5040" w:hanging="360"/>
      </w:pPr>
      <w:rPr>
        <w:rFonts w:ascii="Symbol" w:hAnsi="Symbol" w:hint="default"/>
      </w:rPr>
    </w:lvl>
    <w:lvl w:ilvl="7" w:tplc="F6E2F00C">
      <w:start w:val="1"/>
      <w:numFmt w:val="bullet"/>
      <w:lvlText w:val="o"/>
      <w:lvlJc w:val="left"/>
      <w:pPr>
        <w:ind w:left="5760" w:hanging="360"/>
      </w:pPr>
      <w:rPr>
        <w:rFonts w:ascii="Courier New" w:hAnsi="Courier New" w:hint="default"/>
      </w:rPr>
    </w:lvl>
    <w:lvl w:ilvl="8" w:tplc="82ACA7D4">
      <w:start w:val="1"/>
      <w:numFmt w:val="bullet"/>
      <w:lvlText w:val=""/>
      <w:lvlJc w:val="left"/>
      <w:pPr>
        <w:ind w:left="6480" w:hanging="360"/>
      </w:pPr>
      <w:rPr>
        <w:rFonts w:ascii="Wingdings" w:hAnsi="Wingdings" w:hint="default"/>
      </w:rPr>
    </w:lvl>
  </w:abstractNum>
  <w:abstractNum w:abstractNumId="7" w15:restartNumberingAfterBreak="0">
    <w:nsid w:val="14E4200D"/>
    <w:multiLevelType w:val="hybridMultilevel"/>
    <w:tmpl w:val="8D8812C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BC1AF6"/>
    <w:multiLevelType w:val="hybridMultilevel"/>
    <w:tmpl w:val="F39C4614"/>
    <w:lvl w:ilvl="0" w:tplc="D8C0B8CC">
      <w:start w:val="1"/>
      <w:numFmt w:val="bullet"/>
      <w:lvlText w:val=""/>
      <w:lvlJc w:val="left"/>
      <w:pPr>
        <w:ind w:left="720" w:hanging="360"/>
      </w:pPr>
      <w:rPr>
        <w:rFonts w:ascii="Symbol" w:hAnsi="Symbol" w:hint="default"/>
      </w:rPr>
    </w:lvl>
    <w:lvl w:ilvl="1" w:tplc="F38254CC">
      <w:start w:val="1"/>
      <w:numFmt w:val="bullet"/>
      <w:lvlText w:val="o"/>
      <w:lvlJc w:val="left"/>
      <w:pPr>
        <w:ind w:left="1440" w:hanging="360"/>
      </w:pPr>
      <w:rPr>
        <w:rFonts w:ascii="Courier New" w:hAnsi="Courier New" w:hint="default"/>
      </w:rPr>
    </w:lvl>
    <w:lvl w:ilvl="2" w:tplc="70503362">
      <w:start w:val="1"/>
      <w:numFmt w:val="bullet"/>
      <w:lvlText w:val=""/>
      <w:lvlJc w:val="left"/>
      <w:pPr>
        <w:ind w:left="2160" w:hanging="360"/>
      </w:pPr>
      <w:rPr>
        <w:rFonts w:ascii="Wingdings" w:hAnsi="Wingdings" w:hint="default"/>
      </w:rPr>
    </w:lvl>
    <w:lvl w:ilvl="3" w:tplc="B82E4110">
      <w:start w:val="1"/>
      <w:numFmt w:val="bullet"/>
      <w:lvlText w:val=""/>
      <w:lvlJc w:val="left"/>
      <w:pPr>
        <w:ind w:left="2880" w:hanging="360"/>
      </w:pPr>
      <w:rPr>
        <w:rFonts w:ascii="Symbol" w:hAnsi="Symbol" w:hint="default"/>
      </w:rPr>
    </w:lvl>
    <w:lvl w:ilvl="4" w:tplc="735ACE7E">
      <w:start w:val="1"/>
      <w:numFmt w:val="bullet"/>
      <w:lvlText w:val="o"/>
      <w:lvlJc w:val="left"/>
      <w:pPr>
        <w:ind w:left="3600" w:hanging="360"/>
      </w:pPr>
      <w:rPr>
        <w:rFonts w:ascii="Courier New" w:hAnsi="Courier New" w:hint="default"/>
      </w:rPr>
    </w:lvl>
    <w:lvl w:ilvl="5" w:tplc="75165DB0">
      <w:start w:val="1"/>
      <w:numFmt w:val="bullet"/>
      <w:lvlText w:val=""/>
      <w:lvlJc w:val="left"/>
      <w:pPr>
        <w:ind w:left="4320" w:hanging="360"/>
      </w:pPr>
      <w:rPr>
        <w:rFonts w:ascii="Wingdings" w:hAnsi="Wingdings" w:hint="default"/>
      </w:rPr>
    </w:lvl>
    <w:lvl w:ilvl="6" w:tplc="AD96DC60">
      <w:start w:val="1"/>
      <w:numFmt w:val="bullet"/>
      <w:lvlText w:val=""/>
      <w:lvlJc w:val="left"/>
      <w:pPr>
        <w:ind w:left="5040" w:hanging="360"/>
      </w:pPr>
      <w:rPr>
        <w:rFonts w:ascii="Symbol" w:hAnsi="Symbol" w:hint="default"/>
      </w:rPr>
    </w:lvl>
    <w:lvl w:ilvl="7" w:tplc="FF3A176E">
      <w:start w:val="1"/>
      <w:numFmt w:val="bullet"/>
      <w:lvlText w:val="o"/>
      <w:lvlJc w:val="left"/>
      <w:pPr>
        <w:ind w:left="5760" w:hanging="360"/>
      </w:pPr>
      <w:rPr>
        <w:rFonts w:ascii="Courier New" w:hAnsi="Courier New" w:hint="default"/>
      </w:rPr>
    </w:lvl>
    <w:lvl w:ilvl="8" w:tplc="4B42920C">
      <w:start w:val="1"/>
      <w:numFmt w:val="bullet"/>
      <w:lvlText w:val=""/>
      <w:lvlJc w:val="left"/>
      <w:pPr>
        <w:ind w:left="6480" w:hanging="360"/>
      </w:pPr>
      <w:rPr>
        <w:rFonts w:ascii="Wingdings" w:hAnsi="Wingdings" w:hint="default"/>
      </w:rPr>
    </w:lvl>
  </w:abstractNum>
  <w:abstractNum w:abstractNumId="9" w15:restartNumberingAfterBreak="0">
    <w:nsid w:val="20685DED"/>
    <w:multiLevelType w:val="hybridMultilevel"/>
    <w:tmpl w:val="17CE80A8"/>
    <w:lvl w:ilvl="0" w:tplc="0F5EE4AA">
      <w:start w:val="1"/>
      <w:numFmt w:val="bullet"/>
      <w:lvlText w:val=""/>
      <w:lvlJc w:val="left"/>
      <w:pPr>
        <w:ind w:left="720" w:hanging="360"/>
      </w:pPr>
      <w:rPr>
        <w:rFonts w:ascii="Symbol" w:hAnsi="Symbol" w:hint="default"/>
      </w:rPr>
    </w:lvl>
    <w:lvl w:ilvl="1" w:tplc="E86651FA">
      <w:start w:val="1"/>
      <w:numFmt w:val="bullet"/>
      <w:lvlText w:val="o"/>
      <w:lvlJc w:val="left"/>
      <w:pPr>
        <w:ind w:left="1440" w:hanging="360"/>
      </w:pPr>
      <w:rPr>
        <w:rFonts w:ascii="Courier New" w:hAnsi="Courier New" w:hint="default"/>
      </w:rPr>
    </w:lvl>
    <w:lvl w:ilvl="2" w:tplc="42AE688E">
      <w:start w:val="1"/>
      <w:numFmt w:val="bullet"/>
      <w:lvlText w:val=""/>
      <w:lvlJc w:val="left"/>
      <w:pPr>
        <w:ind w:left="2160" w:hanging="360"/>
      </w:pPr>
      <w:rPr>
        <w:rFonts w:ascii="Wingdings" w:hAnsi="Wingdings" w:hint="default"/>
      </w:rPr>
    </w:lvl>
    <w:lvl w:ilvl="3" w:tplc="7FCC1A14">
      <w:start w:val="1"/>
      <w:numFmt w:val="bullet"/>
      <w:lvlText w:val=""/>
      <w:lvlJc w:val="left"/>
      <w:pPr>
        <w:ind w:left="2880" w:hanging="360"/>
      </w:pPr>
      <w:rPr>
        <w:rFonts w:ascii="Symbol" w:hAnsi="Symbol" w:hint="default"/>
      </w:rPr>
    </w:lvl>
    <w:lvl w:ilvl="4" w:tplc="E8FA7C66">
      <w:start w:val="1"/>
      <w:numFmt w:val="bullet"/>
      <w:lvlText w:val="o"/>
      <w:lvlJc w:val="left"/>
      <w:pPr>
        <w:ind w:left="3600" w:hanging="360"/>
      </w:pPr>
      <w:rPr>
        <w:rFonts w:ascii="Courier New" w:hAnsi="Courier New" w:hint="default"/>
      </w:rPr>
    </w:lvl>
    <w:lvl w:ilvl="5" w:tplc="BD842364">
      <w:start w:val="1"/>
      <w:numFmt w:val="bullet"/>
      <w:lvlText w:val=""/>
      <w:lvlJc w:val="left"/>
      <w:pPr>
        <w:ind w:left="4320" w:hanging="360"/>
      </w:pPr>
      <w:rPr>
        <w:rFonts w:ascii="Wingdings" w:hAnsi="Wingdings" w:hint="default"/>
      </w:rPr>
    </w:lvl>
    <w:lvl w:ilvl="6" w:tplc="13A04332">
      <w:start w:val="1"/>
      <w:numFmt w:val="bullet"/>
      <w:lvlText w:val=""/>
      <w:lvlJc w:val="left"/>
      <w:pPr>
        <w:ind w:left="5040" w:hanging="360"/>
      </w:pPr>
      <w:rPr>
        <w:rFonts w:ascii="Symbol" w:hAnsi="Symbol" w:hint="default"/>
      </w:rPr>
    </w:lvl>
    <w:lvl w:ilvl="7" w:tplc="4690987A">
      <w:start w:val="1"/>
      <w:numFmt w:val="bullet"/>
      <w:lvlText w:val="o"/>
      <w:lvlJc w:val="left"/>
      <w:pPr>
        <w:ind w:left="5760" w:hanging="360"/>
      </w:pPr>
      <w:rPr>
        <w:rFonts w:ascii="Courier New" w:hAnsi="Courier New" w:hint="default"/>
      </w:rPr>
    </w:lvl>
    <w:lvl w:ilvl="8" w:tplc="0E7281AE">
      <w:start w:val="1"/>
      <w:numFmt w:val="bullet"/>
      <w:lvlText w:val=""/>
      <w:lvlJc w:val="left"/>
      <w:pPr>
        <w:ind w:left="6480" w:hanging="360"/>
      </w:pPr>
      <w:rPr>
        <w:rFonts w:ascii="Wingdings" w:hAnsi="Wingdings" w:hint="default"/>
      </w:rPr>
    </w:lvl>
  </w:abstractNum>
  <w:abstractNum w:abstractNumId="10" w15:restartNumberingAfterBreak="0">
    <w:nsid w:val="21E87C06"/>
    <w:multiLevelType w:val="hybridMultilevel"/>
    <w:tmpl w:val="5C82709E"/>
    <w:lvl w:ilvl="0" w:tplc="FDA0AA2A">
      <w:start w:val="1"/>
      <w:numFmt w:val="decimal"/>
      <w:lvlText w:val="%1)"/>
      <w:lvlJc w:val="left"/>
      <w:pPr>
        <w:ind w:left="720" w:hanging="360"/>
      </w:pPr>
      <w:rPr>
        <w:rFonts w:ascii="Calibri" w:eastAsia="Calibri" w:hAnsi="Calibri" w:cs="Calibri"/>
      </w:rPr>
    </w:lvl>
    <w:lvl w:ilvl="1" w:tplc="243A215E">
      <w:start w:val="1"/>
      <w:numFmt w:val="bullet"/>
      <w:lvlText w:val="o"/>
      <w:lvlJc w:val="left"/>
      <w:pPr>
        <w:ind w:left="1440" w:hanging="360"/>
      </w:pPr>
      <w:rPr>
        <w:rFonts w:ascii="Courier New" w:hAnsi="Courier New" w:hint="default"/>
      </w:rPr>
    </w:lvl>
    <w:lvl w:ilvl="2" w:tplc="86DAF5C6">
      <w:start w:val="1"/>
      <w:numFmt w:val="bullet"/>
      <w:lvlText w:val=""/>
      <w:lvlJc w:val="left"/>
      <w:pPr>
        <w:ind w:left="2160" w:hanging="360"/>
      </w:pPr>
      <w:rPr>
        <w:rFonts w:ascii="Wingdings" w:hAnsi="Wingdings" w:hint="default"/>
      </w:rPr>
    </w:lvl>
    <w:lvl w:ilvl="3" w:tplc="795AD5E0">
      <w:start w:val="1"/>
      <w:numFmt w:val="bullet"/>
      <w:lvlText w:val=""/>
      <w:lvlJc w:val="left"/>
      <w:pPr>
        <w:ind w:left="2880" w:hanging="360"/>
      </w:pPr>
      <w:rPr>
        <w:rFonts w:ascii="Symbol" w:hAnsi="Symbol" w:hint="default"/>
      </w:rPr>
    </w:lvl>
    <w:lvl w:ilvl="4" w:tplc="A1549452">
      <w:start w:val="1"/>
      <w:numFmt w:val="bullet"/>
      <w:lvlText w:val="o"/>
      <w:lvlJc w:val="left"/>
      <w:pPr>
        <w:ind w:left="3600" w:hanging="360"/>
      </w:pPr>
      <w:rPr>
        <w:rFonts w:ascii="Courier New" w:hAnsi="Courier New" w:hint="default"/>
      </w:rPr>
    </w:lvl>
    <w:lvl w:ilvl="5" w:tplc="9B1045CA">
      <w:start w:val="1"/>
      <w:numFmt w:val="bullet"/>
      <w:lvlText w:val=""/>
      <w:lvlJc w:val="left"/>
      <w:pPr>
        <w:ind w:left="4320" w:hanging="360"/>
      </w:pPr>
      <w:rPr>
        <w:rFonts w:ascii="Wingdings" w:hAnsi="Wingdings" w:hint="default"/>
      </w:rPr>
    </w:lvl>
    <w:lvl w:ilvl="6" w:tplc="DC181E20">
      <w:start w:val="1"/>
      <w:numFmt w:val="bullet"/>
      <w:lvlText w:val=""/>
      <w:lvlJc w:val="left"/>
      <w:pPr>
        <w:ind w:left="5040" w:hanging="360"/>
      </w:pPr>
      <w:rPr>
        <w:rFonts w:ascii="Symbol" w:hAnsi="Symbol" w:hint="default"/>
      </w:rPr>
    </w:lvl>
    <w:lvl w:ilvl="7" w:tplc="03788ADE">
      <w:start w:val="1"/>
      <w:numFmt w:val="bullet"/>
      <w:lvlText w:val="o"/>
      <w:lvlJc w:val="left"/>
      <w:pPr>
        <w:ind w:left="5760" w:hanging="360"/>
      </w:pPr>
      <w:rPr>
        <w:rFonts w:ascii="Courier New" w:hAnsi="Courier New" w:hint="default"/>
      </w:rPr>
    </w:lvl>
    <w:lvl w:ilvl="8" w:tplc="CBEA78EA">
      <w:start w:val="1"/>
      <w:numFmt w:val="bullet"/>
      <w:lvlText w:val=""/>
      <w:lvlJc w:val="left"/>
      <w:pPr>
        <w:ind w:left="6480" w:hanging="360"/>
      </w:pPr>
      <w:rPr>
        <w:rFonts w:ascii="Wingdings" w:hAnsi="Wingdings" w:hint="default"/>
      </w:rPr>
    </w:lvl>
  </w:abstractNum>
  <w:abstractNum w:abstractNumId="11" w15:restartNumberingAfterBreak="0">
    <w:nsid w:val="23454EF8"/>
    <w:multiLevelType w:val="hybridMultilevel"/>
    <w:tmpl w:val="66F2E08C"/>
    <w:lvl w:ilvl="0" w:tplc="C7743CD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74890"/>
    <w:multiLevelType w:val="hybridMultilevel"/>
    <w:tmpl w:val="ADE24A0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541C37"/>
    <w:multiLevelType w:val="hybridMultilevel"/>
    <w:tmpl w:val="3A66DA18"/>
    <w:lvl w:ilvl="0" w:tplc="04090019">
      <w:start w:val="1"/>
      <w:numFmt w:val="lowerLetter"/>
      <w:lvlText w:val="%1."/>
      <w:lvlJc w:val="left"/>
      <w:pPr>
        <w:ind w:left="117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D584A78"/>
    <w:multiLevelType w:val="hybridMultilevel"/>
    <w:tmpl w:val="91388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C371D5"/>
    <w:multiLevelType w:val="hybridMultilevel"/>
    <w:tmpl w:val="82BE2E32"/>
    <w:lvl w:ilvl="0" w:tplc="ADA654DA">
      <w:start w:val="1"/>
      <w:numFmt w:val="bullet"/>
      <w:lvlText w:val=""/>
      <w:lvlJc w:val="left"/>
      <w:pPr>
        <w:ind w:left="720" w:hanging="360"/>
      </w:pPr>
      <w:rPr>
        <w:rFonts w:ascii="Symbol" w:hAnsi="Symbol" w:hint="default"/>
      </w:rPr>
    </w:lvl>
    <w:lvl w:ilvl="1" w:tplc="B1B63060">
      <w:start w:val="1"/>
      <w:numFmt w:val="bullet"/>
      <w:lvlText w:val="o"/>
      <w:lvlJc w:val="left"/>
      <w:pPr>
        <w:ind w:left="1440" w:hanging="360"/>
      </w:pPr>
      <w:rPr>
        <w:rFonts w:ascii="Courier New" w:hAnsi="Courier New" w:hint="default"/>
      </w:rPr>
    </w:lvl>
    <w:lvl w:ilvl="2" w:tplc="2C0A00E6">
      <w:start w:val="1"/>
      <w:numFmt w:val="bullet"/>
      <w:lvlText w:val=""/>
      <w:lvlJc w:val="left"/>
      <w:pPr>
        <w:ind w:left="2160" w:hanging="360"/>
      </w:pPr>
      <w:rPr>
        <w:rFonts w:ascii="Wingdings" w:hAnsi="Wingdings" w:hint="default"/>
      </w:rPr>
    </w:lvl>
    <w:lvl w:ilvl="3" w:tplc="CF6865EA">
      <w:start w:val="1"/>
      <w:numFmt w:val="bullet"/>
      <w:lvlText w:val=""/>
      <w:lvlJc w:val="left"/>
      <w:pPr>
        <w:ind w:left="2880" w:hanging="360"/>
      </w:pPr>
      <w:rPr>
        <w:rFonts w:ascii="Symbol" w:hAnsi="Symbol" w:hint="default"/>
      </w:rPr>
    </w:lvl>
    <w:lvl w:ilvl="4" w:tplc="27B253A4">
      <w:start w:val="1"/>
      <w:numFmt w:val="bullet"/>
      <w:lvlText w:val="o"/>
      <w:lvlJc w:val="left"/>
      <w:pPr>
        <w:ind w:left="3600" w:hanging="360"/>
      </w:pPr>
      <w:rPr>
        <w:rFonts w:ascii="Courier New" w:hAnsi="Courier New" w:hint="default"/>
      </w:rPr>
    </w:lvl>
    <w:lvl w:ilvl="5" w:tplc="50D6A64A">
      <w:start w:val="1"/>
      <w:numFmt w:val="bullet"/>
      <w:lvlText w:val=""/>
      <w:lvlJc w:val="left"/>
      <w:pPr>
        <w:ind w:left="4320" w:hanging="360"/>
      </w:pPr>
      <w:rPr>
        <w:rFonts w:ascii="Wingdings" w:hAnsi="Wingdings" w:hint="default"/>
      </w:rPr>
    </w:lvl>
    <w:lvl w:ilvl="6" w:tplc="FE8A8C60">
      <w:start w:val="1"/>
      <w:numFmt w:val="bullet"/>
      <w:lvlText w:val=""/>
      <w:lvlJc w:val="left"/>
      <w:pPr>
        <w:ind w:left="5040" w:hanging="360"/>
      </w:pPr>
      <w:rPr>
        <w:rFonts w:ascii="Symbol" w:hAnsi="Symbol" w:hint="default"/>
      </w:rPr>
    </w:lvl>
    <w:lvl w:ilvl="7" w:tplc="B218F824">
      <w:start w:val="1"/>
      <w:numFmt w:val="bullet"/>
      <w:lvlText w:val="o"/>
      <w:lvlJc w:val="left"/>
      <w:pPr>
        <w:ind w:left="5760" w:hanging="360"/>
      </w:pPr>
      <w:rPr>
        <w:rFonts w:ascii="Courier New" w:hAnsi="Courier New" w:hint="default"/>
      </w:rPr>
    </w:lvl>
    <w:lvl w:ilvl="8" w:tplc="3C4A6DF8">
      <w:start w:val="1"/>
      <w:numFmt w:val="bullet"/>
      <w:lvlText w:val=""/>
      <w:lvlJc w:val="left"/>
      <w:pPr>
        <w:ind w:left="6480" w:hanging="360"/>
      </w:pPr>
      <w:rPr>
        <w:rFonts w:ascii="Wingdings" w:hAnsi="Wingdings" w:hint="default"/>
      </w:rPr>
    </w:lvl>
  </w:abstractNum>
  <w:abstractNum w:abstractNumId="16" w15:restartNumberingAfterBreak="0">
    <w:nsid w:val="3D2E3E28"/>
    <w:multiLevelType w:val="hybridMultilevel"/>
    <w:tmpl w:val="6B3650D2"/>
    <w:lvl w:ilvl="0" w:tplc="029A0DF2">
      <w:start w:val="1"/>
      <w:numFmt w:val="bullet"/>
      <w:lvlText w:val=""/>
      <w:lvlJc w:val="left"/>
      <w:pPr>
        <w:ind w:left="720" w:hanging="360"/>
      </w:pPr>
      <w:rPr>
        <w:rFonts w:ascii="Symbol" w:hAnsi="Symbol" w:hint="default"/>
      </w:rPr>
    </w:lvl>
    <w:lvl w:ilvl="1" w:tplc="6AA25738">
      <w:start w:val="1"/>
      <w:numFmt w:val="bullet"/>
      <w:lvlText w:val="o"/>
      <w:lvlJc w:val="left"/>
      <w:pPr>
        <w:ind w:left="1440" w:hanging="360"/>
      </w:pPr>
      <w:rPr>
        <w:rFonts w:ascii="Courier New" w:hAnsi="Courier New" w:hint="default"/>
      </w:rPr>
    </w:lvl>
    <w:lvl w:ilvl="2" w:tplc="86E0CF7E">
      <w:start w:val="1"/>
      <w:numFmt w:val="bullet"/>
      <w:lvlText w:val=""/>
      <w:lvlJc w:val="left"/>
      <w:pPr>
        <w:ind w:left="2160" w:hanging="360"/>
      </w:pPr>
      <w:rPr>
        <w:rFonts w:ascii="Wingdings" w:hAnsi="Wingdings" w:hint="default"/>
      </w:rPr>
    </w:lvl>
    <w:lvl w:ilvl="3" w:tplc="9F5AADEE">
      <w:start w:val="1"/>
      <w:numFmt w:val="bullet"/>
      <w:lvlText w:val=""/>
      <w:lvlJc w:val="left"/>
      <w:pPr>
        <w:ind w:left="2880" w:hanging="360"/>
      </w:pPr>
      <w:rPr>
        <w:rFonts w:ascii="Symbol" w:hAnsi="Symbol" w:hint="default"/>
      </w:rPr>
    </w:lvl>
    <w:lvl w:ilvl="4" w:tplc="2F86B886">
      <w:start w:val="1"/>
      <w:numFmt w:val="bullet"/>
      <w:lvlText w:val="o"/>
      <w:lvlJc w:val="left"/>
      <w:pPr>
        <w:ind w:left="3600" w:hanging="360"/>
      </w:pPr>
      <w:rPr>
        <w:rFonts w:ascii="Courier New" w:hAnsi="Courier New" w:hint="default"/>
      </w:rPr>
    </w:lvl>
    <w:lvl w:ilvl="5" w:tplc="674E9562">
      <w:start w:val="1"/>
      <w:numFmt w:val="bullet"/>
      <w:lvlText w:val=""/>
      <w:lvlJc w:val="left"/>
      <w:pPr>
        <w:ind w:left="4320" w:hanging="360"/>
      </w:pPr>
      <w:rPr>
        <w:rFonts w:ascii="Wingdings" w:hAnsi="Wingdings" w:hint="default"/>
      </w:rPr>
    </w:lvl>
    <w:lvl w:ilvl="6" w:tplc="66F05F18">
      <w:start w:val="1"/>
      <w:numFmt w:val="bullet"/>
      <w:lvlText w:val=""/>
      <w:lvlJc w:val="left"/>
      <w:pPr>
        <w:ind w:left="5040" w:hanging="360"/>
      </w:pPr>
      <w:rPr>
        <w:rFonts w:ascii="Symbol" w:hAnsi="Symbol" w:hint="default"/>
      </w:rPr>
    </w:lvl>
    <w:lvl w:ilvl="7" w:tplc="818A1200">
      <w:start w:val="1"/>
      <w:numFmt w:val="bullet"/>
      <w:lvlText w:val="o"/>
      <w:lvlJc w:val="left"/>
      <w:pPr>
        <w:ind w:left="5760" w:hanging="360"/>
      </w:pPr>
      <w:rPr>
        <w:rFonts w:ascii="Courier New" w:hAnsi="Courier New" w:hint="default"/>
      </w:rPr>
    </w:lvl>
    <w:lvl w:ilvl="8" w:tplc="FCD2A65A">
      <w:start w:val="1"/>
      <w:numFmt w:val="bullet"/>
      <w:lvlText w:val=""/>
      <w:lvlJc w:val="left"/>
      <w:pPr>
        <w:ind w:left="6480" w:hanging="360"/>
      </w:pPr>
      <w:rPr>
        <w:rFonts w:ascii="Wingdings" w:hAnsi="Wingdings" w:hint="default"/>
      </w:rPr>
    </w:lvl>
  </w:abstractNum>
  <w:abstractNum w:abstractNumId="17" w15:restartNumberingAfterBreak="0">
    <w:nsid w:val="450A44C7"/>
    <w:multiLevelType w:val="hybridMultilevel"/>
    <w:tmpl w:val="83781462"/>
    <w:lvl w:ilvl="0" w:tplc="5FF015F2">
      <w:start w:val="1"/>
      <w:numFmt w:val="bullet"/>
      <w:lvlText w:val=""/>
      <w:lvlJc w:val="left"/>
      <w:pPr>
        <w:ind w:left="720" w:hanging="360"/>
      </w:pPr>
      <w:rPr>
        <w:rFonts w:ascii="Symbol" w:hAnsi="Symbol" w:hint="default"/>
      </w:rPr>
    </w:lvl>
    <w:lvl w:ilvl="1" w:tplc="652A527C">
      <w:start w:val="1"/>
      <w:numFmt w:val="bullet"/>
      <w:lvlText w:val="o"/>
      <w:lvlJc w:val="left"/>
      <w:pPr>
        <w:ind w:left="1440" w:hanging="360"/>
      </w:pPr>
      <w:rPr>
        <w:rFonts w:ascii="Courier New" w:hAnsi="Courier New" w:hint="default"/>
      </w:rPr>
    </w:lvl>
    <w:lvl w:ilvl="2" w:tplc="CC4618CC">
      <w:start w:val="1"/>
      <w:numFmt w:val="bullet"/>
      <w:lvlText w:val=""/>
      <w:lvlJc w:val="left"/>
      <w:pPr>
        <w:ind w:left="2160" w:hanging="360"/>
      </w:pPr>
      <w:rPr>
        <w:rFonts w:ascii="Wingdings" w:hAnsi="Wingdings" w:hint="default"/>
      </w:rPr>
    </w:lvl>
    <w:lvl w:ilvl="3" w:tplc="9A6CB84E">
      <w:start w:val="1"/>
      <w:numFmt w:val="bullet"/>
      <w:lvlText w:val=""/>
      <w:lvlJc w:val="left"/>
      <w:pPr>
        <w:ind w:left="2880" w:hanging="360"/>
      </w:pPr>
      <w:rPr>
        <w:rFonts w:ascii="Symbol" w:hAnsi="Symbol" w:hint="default"/>
      </w:rPr>
    </w:lvl>
    <w:lvl w:ilvl="4" w:tplc="2EFE1B36">
      <w:start w:val="1"/>
      <w:numFmt w:val="bullet"/>
      <w:lvlText w:val="o"/>
      <w:lvlJc w:val="left"/>
      <w:pPr>
        <w:ind w:left="3600" w:hanging="360"/>
      </w:pPr>
      <w:rPr>
        <w:rFonts w:ascii="Courier New" w:hAnsi="Courier New" w:hint="default"/>
      </w:rPr>
    </w:lvl>
    <w:lvl w:ilvl="5" w:tplc="69CAC6E2">
      <w:start w:val="1"/>
      <w:numFmt w:val="bullet"/>
      <w:lvlText w:val=""/>
      <w:lvlJc w:val="left"/>
      <w:pPr>
        <w:ind w:left="4320" w:hanging="360"/>
      </w:pPr>
      <w:rPr>
        <w:rFonts w:ascii="Wingdings" w:hAnsi="Wingdings" w:hint="default"/>
      </w:rPr>
    </w:lvl>
    <w:lvl w:ilvl="6" w:tplc="53287A4C">
      <w:start w:val="1"/>
      <w:numFmt w:val="bullet"/>
      <w:lvlText w:val=""/>
      <w:lvlJc w:val="left"/>
      <w:pPr>
        <w:ind w:left="5040" w:hanging="360"/>
      </w:pPr>
      <w:rPr>
        <w:rFonts w:ascii="Symbol" w:hAnsi="Symbol" w:hint="default"/>
      </w:rPr>
    </w:lvl>
    <w:lvl w:ilvl="7" w:tplc="44AA99F4">
      <w:start w:val="1"/>
      <w:numFmt w:val="bullet"/>
      <w:lvlText w:val="o"/>
      <w:lvlJc w:val="left"/>
      <w:pPr>
        <w:ind w:left="5760" w:hanging="360"/>
      </w:pPr>
      <w:rPr>
        <w:rFonts w:ascii="Courier New" w:hAnsi="Courier New" w:hint="default"/>
      </w:rPr>
    </w:lvl>
    <w:lvl w:ilvl="8" w:tplc="A5A2E3A2">
      <w:start w:val="1"/>
      <w:numFmt w:val="bullet"/>
      <w:lvlText w:val=""/>
      <w:lvlJc w:val="left"/>
      <w:pPr>
        <w:ind w:left="6480" w:hanging="360"/>
      </w:pPr>
      <w:rPr>
        <w:rFonts w:ascii="Wingdings" w:hAnsi="Wingdings" w:hint="default"/>
      </w:rPr>
    </w:lvl>
  </w:abstractNum>
  <w:abstractNum w:abstractNumId="18" w15:restartNumberingAfterBreak="0">
    <w:nsid w:val="469A5882"/>
    <w:multiLevelType w:val="multilevel"/>
    <w:tmpl w:val="83B8D3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28A4445"/>
    <w:multiLevelType w:val="hybridMultilevel"/>
    <w:tmpl w:val="918C1364"/>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3924CEA"/>
    <w:multiLevelType w:val="hybridMultilevel"/>
    <w:tmpl w:val="F4EE0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67246B"/>
    <w:multiLevelType w:val="hybridMultilevel"/>
    <w:tmpl w:val="A09E4112"/>
    <w:lvl w:ilvl="0" w:tplc="B0B24E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7F930D4"/>
    <w:multiLevelType w:val="hybridMultilevel"/>
    <w:tmpl w:val="2EF0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6C6F0A"/>
    <w:multiLevelType w:val="hybridMultilevel"/>
    <w:tmpl w:val="63CC0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9D539E"/>
    <w:multiLevelType w:val="hybridMultilevel"/>
    <w:tmpl w:val="E506B3C0"/>
    <w:lvl w:ilvl="0" w:tplc="9008E558">
      <w:start w:val="1"/>
      <w:numFmt w:val="decimal"/>
      <w:lvlText w:val="%1)"/>
      <w:lvlJc w:val="left"/>
      <w:pPr>
        <w:ind w:left="720" w:hanging="360"/>
      </w:pPr>
      <w:rPr>
        <w:rFonts w:eastAsiaTheme="minorEastAsia"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C642E2"/>
    <w:multiLevelType w:val="hybridMultilevel"/>
    <w:tmpl w:val="61CE704E"/>
    <w:lvl w:ilvl="0" w:tplc="CEA4F842">
      <w:start w:val="1"/>
      <w:numFmt w:val="decimal"/>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4D334CE"/>
    <w:multiLevelType w:val="hybridMultilevel"/>
    <w:tmpl w:val="16DE8C58"/>
    <w:lvl w:ilvl="0" w:tplc="1E7A9B74">
      <w:start w:val="1"/>
      <w:numFmt w:val="decimal"/>
      <w:lvlText w:val="%1)"/>
      <w:lvlJc w:val="left"/>
      <w:pPr>
        <w:tabs>
          <w:tab w:val="num" w:pos="975"/>
        </w:tabs>
        <w:ind w:left="975" w:hanging="975"/>
      </w:pPr>
      <w:rPr>
        <w:rFonts w:ascii="Times New Roman" w:eastAsia="Times New Roman" w:hAnsi="Times New Roman" w:cs="Times New Roman"/>
      </w:rPr>
    </w:lvl>
    <w:lvl w:ilvl="1" w:tplc="A2505BE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5194FA2"/>
    <w:multiLevelType w:val="hybridMultilevel"/>
    <w:tmpl w:val="75EA17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8953E7"/>
    <w:multiLevelType w:val="hybridMultilevel"/>
    <w:tmpl w:val="2AE01664"/>
    <w:lvl w:ilvl="0" w:tplc="04090011">
      <w:start w:val="1"/>
      <w:numFmt w:val="decimal"/>
      <w:lvlText w:val="%1)"/>
      <w:lvlJc w:val="left"/>
      <w:pPr>
        <w:ind w:left="360" w:hanging="360"/>
      </w:pPr>
      <w:rPr>
        <w:rFonts w:hint="default"/>
      </w:rPr>
    </w:lvl>
    <w:lvl w:ilvl="1" w:tplc="652A527C">
      <w:start w:val="1"/>
      <w:numFmt w:val="bullet"/>
      <w:lvlText w:val="o"/>
      <w:lvlJc w:val="left"/>
      <w:pPr>
        <w:ind w:left="1080" w:hanging="360"/>
      </w:pPr>
      <w:rPr>
        <w:rFonts w:ascii="Courier New" w:hAnsi="Courier New" w:hint="default"/>
      </w:rPr>
    </w:lvl>
    <w:lvl w:ilvl="2" w:tplc="CC4618CC">
      <w:start w:val="1"/>
      <w:numFmt w:val="bullet"/>
      <w:lvlText w:val=""/>
      <w:lvlJc w:val="left"/>
      <w:pPr>
        <w:ind w:left="1800" w:hanging="360"/>
      </w:pPr>
      <w:rPr>
        <w:rFonts w:ascii="Wingdings" w:hAnsi="Wingdings" w:hint="default"/>
      </w:rPr>
    </w:lvl>
    <w:lvl w:ilvl="3" w:tplc="9A6CB84E">
      <w:start w:val="1"/>
      <w:numFmt w:val="bullet"/>
      <w:lvlText w:val=""/>
      <w:lvlJc w:val="left"/>
      <w:pPr>
        <w:ind w:left="2520" w:hanging="360"/>
      </w:pPr>
      <w:rPr>
        <w:rFonts w:ascii="Symbol" w:hAnsi="Symbol" w:hint="default"/>
      </w:rPr>
    </w:lvl>
    <w:lvl w:ilvl="4" w:tplc="2EFE1B36">
      <w:start w:val="1"/>
      <w:numFmt w:val="bullet"/>
      <w:lvlText w:val="o"/>
      <w:lvlJc w:val="left"/>
      <w:pPr>
        <w:ind w:left="3240" w:hanging="360"/>
      </w:pPr>
      <w:rPr>
        <w:rFonts w:ascii="Courier New" w:hAnsi="Courier New" w:hint="default"/>
      </w:rPr>
    </w:lvl>
    <w:lvl w:ilvl="5" w:tplc="69CAC6E2">
      <w:start w:val="1"/>
      <w:numFmt w:val="bullet"/>
      <w:lvlText w:val=""/>
      <w:lvlJc w:val="left"/>
      <w:pPr>
        <w:ind w:left="3960" w:hanging="360"/>
      </w:pPr>
      <w:rPr>
        <w:rFonts w:ascii="Wingdings" w:hAnsi="Wingdings" w:hint="default"/>
      </w:rPr>
    </w:lvl>
    <w:lvl w:ilvl="6" w:tplc="53287A4C">
      <w:start w:val="1"/>
      <w:numFmt w:val="bullet"/>
      <w:lvlText w:val=""/>
      <w:lvlJc w:val="left"/>
      <w:pPr>
        <w:ind w:left="4680" w:hanging="360"/>
      </w:pPr>
      <w:rPr>
        <w:rFonts w:ascii="Symbol" w:hAnsi="Symbol" w:hint="default"/>
      </w:rPr>
    </w:lvl>
    <w:lvl w:ilvl="7" w:tplc="44AA99F4">
      <w:start w:val="1"/>
      <w:numFmt w:val="bullet"/>
      <w:lvlText w:val="o"/>
      <w:lvlJc w:val="left"/>
      <w:pPr>
        <w:ind w:left="5400" w:hanging="360"/>
      </w:pPr>
      <w:rPr>
        <w:rFonts w:ascii="Courier New" w:hAnsi="Courier New" w:hint="default"/>
      </w:rPr>
    </w:lvl>
    <w:lvl w:ilvl="8" w:tplc="A5A2E3A2">
      <w:start w:val="1"/>
      <w:numFmt w:val="bullet"/>
      <w:lvlText w:val=""/>
      <w:lvlJc w:val="left"/>
      <w:pPr>
        <w:ind w:left="6120" w:hanging="360"/>
      </w:pPr>
      <w:rPr>
        <w:rFonts w:ascii="Wingdings" w:hAnsi="Wingdings" w:hint="default"/>
      </w:rPr>
    </w:lvl>
  </w:abstractNum>
  <w:abstractNum w:abstractNumId="29" w15:restartNumberingAfterBreak="0">
    <w:nsid w:val="6BF5747F"/>
    <w:multiLevelType w:val="hybridMultilevel"/>
    <w:tmpl w:val="12E2C09A"/>
    <w:lvl w:ilvl="0" w:tplc="04090011">
      <w:start w:val="1"/>
      <w:numFmt w:val="decimal"/>
      <w:lvlText w:val="%1)"/>
      <w:lvlJc w:val="left"/>
      <w:pPr>
        <w:ind w:left="720" w:hanging="360"/>
      </w:pPr>
      <w:rPr>
        <w:rFonts w:hint="default"/>
      </w:rPr>
    </w:lvl>
    <w:lvl w:ilvl="1" w:tplc="E86651FA">
      <w:start w:val="1"/>
      <w:numFmt w:val="bullet"/>
      <w:lvlText w:val="o"/>
      <w:lvlJc w:val="left"/>
      <w:pPr>
        <w:ind w:left="1440" w:hanging="360"/>
      </w:pPr>
      <w:rPr>
        <w:rFonts w:ascii="Courier New" w:hAnsi="Courier New" w:hint="default"/>
      </w:rPr>
    </w:lvl>
    <w:lvl w:ilvl="2" w:tplc="42AE688E">
      <w:start w:val="1"/>
      <w:numFmt w:val="bullet"/>
      <w:lvlText w:val=""/>
      <w:lvlJc w:val="left"/>
      <w:pPr>
        <w:ind w:left="2160" w:hanging="360"/>
      </w:pPr>
      <w:rPr>
        <w:rFonts w:ascii="Wingdings" w:hAnsi="Wingdings" w:hint="default"/>
      </w:rPr>
    </w:lvl>
    <w:lvl w:ilvl="3" w:tplc="7FCC1A14">
      <w:start w:val="1"/>
      <w:numFmt w:val="bullet"/>
      <w:lvlText w:val=""/>
      <w:lvlJc w:val="left"/>
      <w:pPr>
        <w:ind w:left="2880" w:hanging="360"/>
      </w:pPr>
      <w:rPr>
        <w:rFonts w:ascii="Symbol" w:hAnsi="Symbol" w:hint="default"/>
      </w:rPr>
    </w:lvl>
    <w:lvl w:ilvl="4" w:tplc="E8FA7C66">
      <w:start w:val="1"/>
      <w:numFmt w:val="bullet"/>
      <w:lvlText w:val="o"/>
      <w:lvlJc w:val="left"/>
      <w:pPr>
        <w:ind w:left="3600" w:hanging="360"/>
      </w:pPr>
      <w:rPr>
        <w:rFonts w:ascii="Courier New" w:hAnsi="Courier New" w:hint="default"/>
      </w:rPr>
    </w:lvl>
    <w:lvl w:ilvl="5" w:tplc="BD842364">
      <w:start w:val="1"/>
      <w:numFmt w:val="bullet"/>
      <w:lvlText w:val=""/>
      <w:lvlJc w:val="left"/>
      <w:pPr>
        <w:ind w:left="4320" w:hanging="360"/>
      </w:pPr>
      <w:rPr>
        <w:rFonts w:ascii="Wingdings" w:hAnsi="Wingdings" w:hint="default"/>
      </w:rPr>
    </w:lvl>
    <w:lvl w:ilvl="6" w:tplc="13A04332">
      <w:start w:val="1"/>
      <w:numFmt w:val="bullet"/>
      <w:lvlText w:val=""/>
      <w:lvlJc w:val="left"/>
      <w:pPr>
        <w:ind w:left="5040" w:hanging="360"/>
      </w:pPr>
      <w:rPr>
        <w:rFonts w:ascii="Symbol" w:hAnsi="Symbol" w:hint="default"/>
      </w:rPr>
    </w:lvl>
    <w:lvl w:ilvl="7" w:tplc="4690987A">
      <w:start w:val="1"/>
      <w:numFmt w:val="bullet"/>
      <w:lvlText w:val="o"/>
      <w:lvlJc w:val="left"/>
      <w:pPr>
        <w:ind w:left="5760" w:hanging="360"/>
      </w:pPr>
      <w:rPr>
        <w:rFonts w:ascii="Courier New" w:hAnsi="Courier New" w:hint="default"/>
      </w:rPr>
    </w:lvl>
    <w:lvl w:ilvl="8" w:tplc="0E7281AE">
      <w:start w:val="1"/>
      <w:numFmt w:val="bullet"/>
      <w:lvlText w:val=""/>
      <w:lvlJc w:val="left"/>
      <w:pPr>
        <w:ind w:left="6480" w:hanging="360"/>
      </w:pPr>
      <w:rPr>
        <w:rFonts w:ascii="Wingdings" w:hAnsi="Wingdings" w:hint="default"/>
      </w:rPr>
    </w:lvl>
  </w:abstractNum>
  <w:abstractNum w:abstractNumId="30" w15:restartNumberingAfterBreak="0">
    <w:nsid w:val="6CA41D74"/>
    <w:multiLevelType w:val="hybridMultilevel"/>
    <w:tmpl w:val="FC249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796498"/>
    <w:multiLevelType w:val="hybridMultilevel"/>
    <w:tmpl w:val="AA228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A943FE"/>
    <w:multiLevelType w:val="hybridMultilevel"/>
    <w:tmpl w:val="4DFE619C"/>
    <w:lvl w:ilvl="0" w:tplc="F630311A">
      <w:start w:val="1"/>
      <w:numFmt w:val="bullet"/>
      <w:lvlText w:val=""/>
      <w:lvlJc w:val="left"/>
      <w:pPr>
        <w:ind w:left="720" w:hanging="360"/>
      </w:pPr>
      <w:rPr>
        <w:rFonts w:ascii="Symbol" w:hAnsi="Symbol" w:hint="default"/>
      </w:rPr>
    </w:lvl>
    <w:lvl w:ilvl="1" w:tplc="435C8B9C">
      <w:start w:val="1"/>
      <w:numFmt w:val="bullet"/>
      <w:lvlText w:val="o"/>
      <w:lvlJc w:val="left"/>
      <w:pPr>
        <w:ind w:left="1440" w:hanging="360"/>
      </w:pPr>
      <w:rPr>
        <w:rFonts w:ascii="Courier New" w:hAnsi="Courier New" w:hint="default"/>
      </w:rPr>
    </w:lvl>
    <w:lvl w:ilvl="2" w:tplc="5E94D3A6">
      <w:start w:val="1"/>
      <w:numFmt w:val="bullet"/>
      <w:lvlText w:val=""/>
      <w:lvlJc w:val="left"/>
      <w:pPr>
        <w:ind w:left="2160" w:hanging="360"/>
      </w:pPr>
      <w:rPr>
        <w:rFonts w:ascii="Wingdings" w:hAnsi="Wingdings" w:hint="default"/>
      </w:rPr>
    </w:lvl>
    <w:lvl w:ilvl="3" w:tplc="3C329A08">
      <w:start w:val="1"/>
      <w:numFmt w:val="bullet"/>
      <w:lvlText w:val=""/>
      <w:lvlJc w:val="left"/>
      <w:pPr>
        <w:ind w:left="2880" w:hanging="360"/>
      </w:pPr>
      <w:rPr>
        <w:rFonts w:ascii="Symbol" w:hAnsi="Symbol" w:hint="default"/>
      </w:rPr>
    </w:lvl>
    <w:lvl w:ilvl="4" w:tplc="9C9CB070">
      <w:start w:val="1"/>
      <w:numFmt w:val="bullet"/>
      <w:lvlText w:val="o"/>
      <w:lvlJc w:val="left"/>
      <w:pPr>
        <w:ind w:left="3600" w:hanging="360"/>
      </w:pPr>
      <w:rPr>
        <w:rFonts w:ascii="Courier New" w:hAnsi="Courier New" w:hint="default"/>
      </w:rPr>
    </w:lvl>
    <w:lvl w:ilvl="5" w:tplc="25801F50">
      <w:start w:val="1"/>
      <w:numFmt w:val="bullet"/>
      <w:lvlText w:val=""/>
      <w:lvlJc w:val="left"/>
      <w:pPr>
        <w:ind w:left="4320" w:hanging="360"/>
      </w:pPr>
      <w:rPr>
        <w:rFonts w:ascii="Wingdings" w:hAnsi="Wingdings" w:hint="default"/>
      </w:rPr>
    </w:lvl>
    <w:lvl w:ilvl="6" w:tplc="8DE654FA">
      <w:start w:val="1"/>
      <w:numFmt w:val="bullet"/>
      <w:lvlText w:val=""/>
      <w:lvlJc w:val="left"/>
      <w:pPr>
        <w:ind w:left="5040" w:hanging="360"/>
      </w:pPr>
      <w:rPr>
        <w:rFonts w:ascii="Symbol" w:hAnsi="Symbol" w:hint="default"/>
      </w:rPr>
    </w:lvl>
    <w:lvl w:ilvl="7" w:tplc="6EDA3C2A">
      <w:start w:val="1"/>
      <w:numFmt w:val="bullet"/>
      <w:lvlText w:val="o"/>
      <w:lvlJc w:val="left"/>
      <w:pPr>
        <w:ind w:left="5760" w:hanging="360"/>
      </w:pPr>
      <w:rPr>
        <w:rFonts w:ascii="Courier New" w:hAnsi="Courier New" w:hint="default"/>
      </w:rPr>
    </w:lvl>
    <w:lvl w:ilvl="8" w:tplc="6A6C47E2">
      <w:start w:val="1"/>
      <w:numFmt w:val="bullet"/>
      <w:lvlText w:val=""/>
      <w:lvlJc w:val="left"/>
      <w:pPr>
        <w:ind w:left="6480" w:hanging="360"/>
      </w:pPr>
      <w:rPr>
        <w:rFonts w:ascii="Wingdings" w:hAnsi="Wingdings" w:hint="default"/>
      </w:rPr>
    </w:lvl>
  </w:abstractNum>
  <w:abstractNum w:abstractNumId="33" w15:restartNumberingAfterBreak="0">
    <w:nsid w:val="73BC5546"/>
    <w:multiLevelType w:val="hybridMultilevel"/>
    <w:tmpl w:val="1B68A96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4867704"/>
    <w:multiLevelType w:val="hybridMultilevel"/>
    <w:tmpl w:val="57CA6B4E"/>
    <w:lvl w:ilvl="0" w:tplc="04090019">
      <w:start w:val="1"/>
      <w:numFmt w:val="lowerLetter"/>
      <w:lvlText w:val="%1."/>
      <w:lvlJc w:val="left"/>
      <w:pPr>
        <w:ind w:left="1080" w:hanging="360"/>
      </w:pPr>
      <w:rPr>
        <w:rFonts w:hint="default"/>
      </w:rPr>
    </w:lvl>
    <w:lvl w:ilvl="1" w:tplc="B1B63060">
      <w:start w:val="1"/>
      <w:numFmt w:val="bullet"/>
      <w:lvlText w:val="o"/>
      <w:lvlJc w:val="left"/>
      <w:pPr>
        <w:ind w:left="1800" w:hanging="360"/>
      </w:pPr>
      <w:rPr>
        <w:rFonts w:ascii="Courier New" w:hAnsi="Courier New" w:hint="default"/>
      </w:rPr>
    </w:lvl>
    <w:lvl w:ilvl="2" w:tplc="2C0A00E6">
      <w:start w:val="1"/>
      <w:numFmt w:val="bullet"/>
      <w:lvlText w:val=""/>
      <w:lvlJc w:val="left"/>
      <w:pPr>
        <w:ind w:left="2520" w:hanging="360"/>
      </w:pPr>
      <w:rPr>
        <w:rFonts w:ascii="Wingdings" w:hAnsi="Wingdings" w:hint="default"/>
      </w:rPr>
    </w:lvl>
    <w:lvl w:ilvl="3" w:tplc="CF6865EA">
      <w:start w:val="1"/>
      <w:numFmt w:val="bullet"/>
      <w:lvlText w:val=""/>
      <w:lvlJc w:val="left"/>
      <w:pPr>
        <w:ind w:left="3240" w:hanging="360"/>
      </w:pPr>
      <w:rPr>
        <w:rFonts w:ascii="Symbol" w:hAnsi="Symbol" w:hint="default"/>
      </w:rPr>
    </w:lvl>
    <w:lvl w:ilvl="4" w:tplc="27B253A4">
      <w:start w:val="1"/>
      <w:numFmt w:val="bullet"/>
      <w:lvlText w:val="o"/>
      <w:lvlJc w:val="left"/>
      <w:pPr>
        <w:ind w:left="3960" w:hanging="360"/>
      </w:pPr>
      <w:rPr>
        <w:rFonts w:ascii="Courier New" w:hAnsi="Courier New" w:hint="default"/>
      </w:rPr>
    </w:lvl>
    <w:lvl w:ilvl="5" w:tplc="50D6A64A">
      <w:start w:val="1"/>
      <w:numFmt w:val="bullet"/>
      <w:lvlText w:val=""/>
      <w:lvlJc w:val="left"/>
      <w:pPr>
        <w:ind w:left="4680" w:hanging="360"/>
      </w:pPr>
      <w:rPr>
        <w:rFonts w:ascii="Wingdings" w:hAnsi="Wingdings" w:hint="default"/>
      </w:rPr>
    </w:lvl>
    <w:lvl w:ilvl="6" w:tplc="FE8A8C60">
      <w:start w:val="1"/>
      <w:numFmt w:val="bullet"/>
      <w:lvlText w:val=""/>
      <w:lvlJc w:val="left"/>
      <w:pPr>
        <w:ind w:left="5400" w:hanging="360"/>
      </w:pPr>
      <w:rPr>
        <w:rFonts w:ascii="Symbol" w:hAnsi="Symbol" w:hint="default"/>
      </w:rPr>
    </w:lvl>
    <w:lvl w:ilvl="7" w:tplc="B218F824">
      <w:start w:val="1"/>
      <w:numFmt w:val="bullet"/>
      <w:lvlText w:val="o"/>
      <w:lvlJc w:val="left"/>
      <w:pPr>
        <w:ind w:left="6120" w:hanging="360"/>
      </w:pPr>
      <w:rPr>
        <w:rFonts w:ascii="Courier New" w:hAnsi="Courier New" w:hint="default"/>
      </w:rPr>
    </w:lvl>
    <w:lvl w:ilvl="8" w:tplc="3C4A6DF8">
      <w:start w:val="1"/>
      <w:numFmt w:val="bullet"/>
      <w:lvlText w:val=""/>
      <w:lvlJc w:val="left"/>
      <w:pPr>
        <w:ind w:left="6840" w:hanging="360"/>
      </w:pPr>
      <w:rPr>
        <w:rFonts w:ascii="Wingdings" w:hAnsi="Wingdings" w:hint="default"/>
      </w:rPr>
    </w:lvl>
  </w:abstractNum>
  <w:abstractNum w:abstractNumId="35" w15:restartNumberingAfterBreak="0">
    <w:nsid w:val="784546E7"/>
    <w:multiLevelType w:val="hybridMultilevel"/>
    <w:tmpl w:val="AB623E02"/>
    <w:lvl w:ilvl="0" w:tplc="F15C0E7C">
      <w:start w:val="1"/>
      <w:numFmt w:val="decimal"/>
      <w:lvlText w:val="%1)"/>
      <w:lvlJc w:val="left"/>
      <w:pPr>
        <w:ind w:left="360" w:hanging="360"/>
      </w:pPr>
      <w:rPr>
        <w:rFonts w:asciiTheme="minorHAnsi" w:eastAsiaTheme="minorEastAsia"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9A33275"/>
    <w:multiLevelType w:val="hybridMultilevel"/>
    <w:tmpl w:val="F67806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9DA7B81"/>
    <w:multiLevelType w:val="hybridMultilevel"/>
    <w:tmpl w:val="910263F6"/>
    <w:lvl w:ilvl="0" w:tplc="52F26D7E">
      <w:start w:val="1"/>
      <w:numFmt w:val="decimal"/>
      <w:lvlText w:val="%1)"/>
      <w:lvlJc w:val="left"/>
      <w:pPr>
        <w:ind w:left="360" w:hanging="360"/>
      </w:pPr>
      <w:rPr>
        <w:rFonts w:asciiTheme="minorHAnsi" w:eastAsiaTheme="minorEastAsia"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CB340CE"/>
    <w:multiLevelType w:val="hybridMultilevel"/>
    <w:tmpl w:val="17C0A276"/>
    <w:lvl w:ilvl="0" w:tplc="D3B8BCAC">
      <w:start w:val="1"/>
      <w:numFmt w:val="decimal"/>
      <w:lvlText w:val="%1)"/>
      <w:lvlJc w:val="left"/>
      <w:pPr>
        <w:ind w:left="360" w:hanging="360"/>
      </w:pPr>
      <w:rPr>
        <w:rFonts w:asciiTheme="minorHAnsi" w:eastAsiaTheme="minorEastAsia"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4844AC18">
      <w:start w:val="3"/>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B14173"/>
    <w:multiLevelType w:val="hybridMultilevel"/>
    <w:tmpl w:val="B9EC395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DE10196"/>
    <w:multiLevelType w:val="hybridMultilevel"/>
    <w:tmpl w:val="7C16B44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2"/>
  </w:num>
  <w:num w:numId="3">
    <w:abstractNumId w:val="1"/>
  </w:num>
  <w:num w:numId="4">
    <w:abstractNumId w:val="17"/>
  </w:num>
  <w:num w:numId="5">
    <w:abstractNumId w:val="9"/>
  </w:num>
  <w:num w:numId="6">
    <w:abstractNumId w:val="15"/>
  </w:num>
  <w:num w:numId="7">
    <w:abstractNumId w:val="8"/>
  </w:num>
  <w:num w:numId="8">
    <w:abstractNumId w:val="16"/>
  </w:num>
  <w:num w:numId="9">
    <w:abstractNumId w:val="10"/>
  </w:num>
  <w:num w:numId="10">
    <w:abstractNumId w:val="23"/>
  </w:num>
  <w:num w:numId="11">
    <w:abstractNumId w:val="3"/>
  </w:num>
  <w:num w:numId="12">
    <w:abstractNumId w:val="12"/>
  </w:num>
  <w:num w:numId="13">
    <w:abstractNumId w:val="39"/>
  </w:num>
  <w:num w:numId="14">
    <w:abstractNumId w:val="25"/>
  </w:num>
  <w:num w:numId="15">
    <w:abstractNumId w:val="26"/>
  </w:num>
  <w:num w:numId="16">
    <w:abstractNumId w:val="22"/>
  </w:num>
  <w:num w:numId="17">
    <w:abstractNumId w:val="27"/>
  </w:num>
  <w:num w:numId="18">
    <w:abstractNumId w:val="20"/>
  </w:num>
  <w:num w:numId="19">
    <w:abstractNumId w:val="5"/>
  </w:num>
  <w:num w:numId="20">
    <w:abstractNumId w:val="33"/>
  </w:num>
  <w:num w:numId="21">
    <w:abstractNumId w:val="38"/>
  </w:num>
  <w:num w:numId="22">
    <w:abstractNumId w:val="30"/>
  </w:num>
  <w:num w:numId="23">
    <w:abstractNumId w:val="36"/>
  </w:num>
  <w:num w:numId="24">
    <w:abstractNumId w:val="19"/>
  </w:num>
  <w:num w:numId="25">
    <w:abstractNumId w:val="13"/>
  </w:num>
  <w:num w:numId="26">
    <w:abstractNumId w:val="4"/>
  </w:num>
  <w:num w:numId="27">
    <w:abstractNumId w:val="0"/>
  </w:num>
  <w:num w:numId="28">
    <w:abstractNumId w:val="37"/>
  </w:num>
  <w:num w:numId="29">
    <w:abstractNumId w:val="35"/>
  </w:num>
  <w:num w:numId="30">
    <w:abstractNumId w:val="40"/>
  </w:num>
  <w:num w:numId="31">
    <w:abstractNumId w:val="21"/>
  </w:num>
  <w:num w:numId="32">
    <w:abstractNumId w:val="2"/>
  </w:num>
  <w:num w:numId="33">
    <w:abstractNumId w:val="34"/>
  </w:num>
  <w:num w:numId="34">
    <w:abstractNumId w:val="29"/>
  </w:num>
  <w:num w:numId="35">
    <w:abstractNumId w:val="28"/>
  </w:num>
  <w:num w:numId="36">
    <w:abstractNumId w:val="7"/>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14"/>
  </w:num>
  <w:num w:numId="40">
    <w:abstractNumId w:val="31"/>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4FD"/>
    <w:rsid w:val="000018BC"/>
    <w:rsid w:val="00002556"/>
    <w:rsid w:val="00002C2B"/>
    <w:rsid w:val="00017284"/>
    <w:rsid w:val="00032544"/>
    <w:rsid w:val="0003405A"/>
    <w:rsid w:val="00047EFD"/>
    <w:rsid w:val="0005681D"/>
    <w:rsid w:val="00061A64"/>
    <w:rsid w:val="000B21D1"/>
    <w:rsid w:val="000B3EAD"/>
    <w:rsid w:val="000D5B03"/>
    <w:rsid w:val="000F33C8"/>
    <w:rsid w:val="000F50D1"/>
    <w:rsid w:val="000F7B28"/>
    <w:rsid w:val="00101A1B"/>
    <w:rsid w:val="00102126"/>
    <w:rsid w:val="001030AA"/>
    <w:rsid w:val="00115D93"/>
    <w:rsid w:val="00120083"/>
    <w:rsid w:val="00120929"/>
    <w:rsid w:val="00132CA0"/>
    <w:rsid w:val="0014356D"/>
    <w:rsid w:val="00157B49"/>
    <w:rsid w:val="00176AEC"/>
    <w:rsid w:val="00177A12"/>
    <w:rsid w:val="00180DFD"/>
    <w:rsid w:val="00194737"/>
    <w:rsid w:val="001A0FDF"/>
    <w:rsid w:val="001A4336"/>
    <w:rsid w:val="001C15E8"/>
    <w:rsid w:val="002077BA"/>
    <w:rsid w:val="00207B65"/>
    <w:rsid w:val="00221D75"/>
    <w:rsid w:val="0022498F"/>
    <w:rsid w:val="00230C29"/>
    <w:rsid w:val="002314A9"/>
    <w:rsid w:val="00233056"/>
    <w:rsid w:val="00240D08"/>
    <w:rsid w:val="00251C6D"/>
    <w:rsid w:val="00254DEC"/>
    <w:rsid w:val="00265503"/>
    <w:rsid w:val="002667CF"/>
    <w:rsid w:val="00271265"/>
    <w:rsid w:val="00282292"/>
    <w:rsid w:val="00290EF3"/>
    <w:rsid w:val="002932D4"/>
    <w:rsid w:val="002B4F2B"/>
    <w:rsid w:val="002C568C"/>
    <w:rsid w:val="002D67FA"/>
    <w:rsid w:val="002E19B2"/>
    <w:rsid w:val="002E74E8"/>
    <w:rsid w:val="002F204B"/>
    <w:rsid w:val="002F5C4D"/>
    <w:rsid w:val="00301CAB"/>
    <w:rsid w:val="003046B0"/>
    <w:rsid w:val="003235A7"/>
    <w:rsid w:val="00328B4B"/>
    <w:rsid w:val="0034198A"/>
    <w:rsid w:val="00355D5E"/>
    <w:rsid w:val="00364B2B"/>
    <w:rsid w:val="00367341"/>
    <w:rsid w:val="00371B70"/>
    <w:rsid w:val="00390BC9"/>
    <w:rsid w:val="003C2CFB"/>
    <w:rsid w:val="003C6224"/>
    <w:rsid w:val="003D0184"/>
    <w:rsid w:val="003E3815"/>
    <w:rsid w:val="003E60B3"/>
    <w:rsid w:val="003E7F37"/>
    <w:rsid w:val="003F7C57"/>
    <w:rsid w:val="00402AB7"/>
    <w:rsid w:val="00405591"/>
    <w:rsid w:val="00406D1B"/>
    <w:rsid w:val="004220B3"/>
    <w:rsid w:val="00422C52"/>
    <w:rsid w:val="00423076"/>
    <w:rsid w:val="00459902"/>
    <w:rsid w:val="00466B27"/>
    <w:rsid w:val="004855A1"/>
    <w:rsid w:val="004A5894"/>
    <w:rsid w:val="004E5008"/>
    <w:rsid w:val="004F30CA"/>
    <w:rsid w:val="004F4465"/>
    <w:rsid w:val="004F4CDF"/>
    <w:rsid w:val="00515105"/>
    <w:rsid w:val="00536B62"/>
    <w:rsid w:val="00547EA8"/>
    <w:rsid w:val="00567396"/>
    <w:rsid w:val="005762BF"/>
    <w:rsid w:val="005914EE"/>
    <w:rsid w:val="00595333"/>
    <w:rsid w:val="005976B0"/>
    <w:rsid w:val="005B6DE5"/>
    <w:rsid w:val="005B6F68"/>
    <w:rsid w:val="005C07CA"/>
    <w:rsid w:val="005C453C"/>
    <w:rsid w:val="005D082F"/>
    <w:rsid w:val="005D0BCE"/>
    <w:rsid w:val="005D1E9C"/>
    <w:rsid w:val="005F7499"/>
    <w:rsid w:val="005F7DA3"/>
    <w:rsid w:val="00607B82"/>
    <w:rsid w:val="006164FD"/>
    <w:rsid w:val="0062792A"/>
    <w:rsid w:val="006333B1"/>
    <w:rsid w:val="00634151"/>
    <w:rsid w:val="0064165E"/>
    <w:rsid w:val="006454A1"/>
    <w:rsid w:val="00653064"/>
    <w:rsid w:val="006556D1"/>
    <w:rsid w:val="006603ED"/>
    <w:rsid w:val="006623CF"/>
    <w:rsid w:val="00662C30"/>
    <w:rsid w:val="006A642A"/>
    <w:rsid w:val="006A7B7A"/>
    <w:rsid w:val="006B681A"/>
    <w:rsid w:val="006B7924"/>
    <w:rsid w:val="006D691E"/>
    <w:rsid w:val="006D76B3"/>
    <w:rsid w:val="006F2CEC"/>
    <w:rsid w:val="0070145D"/>
    <w:rsid w:val="007051CF"/>
    <w:rsid w:val="007223DF"/>
    <w:rsid w:val="007320FB"/>
    <w:rsid w:val="00734AAB"/>
    <w:rsid w:val="007407A8"/>
    <w:rsid w:val="00756C01"/>
    <w:rsid w:val="00764257"/>
    <w:rsid w:val="007661F9"/>
    <w:rsid w:val="00766DBA"/>
    <w:rsid w:val="00792712"/>
    <w:rsid w:val="007B3170"/>
    <w:rsid w:val="007B4274"/>
    <w:rsid w:val="007C5F99"/>
    <w:rsid w:val="007D5A86"/>
    <w:rsid w:val="007E3397"/>
    <w:rsid w:val="007E47F0"/>
    <w:rsid w:val="007F2F9D"/>
    <w:rsid w:val="0083396C"/>
    <w:rsid w:val="00834A38"/>
    <w:rsid w:val="008425A4"/>
    <w:rsid w:val="008476CD"/>
    <w:rsid w:val="00852E1F"/>
    <w:rsid w:val="00854B1E"/>
    <w:rsid w:val="008803F3"/>
    <w:rsid w:val="00884FCA"/>
    <w:rsid w:val="00885A04"/>
    <w:rsid w:val="00886570"/>
    <w:rsid w:val="00897148"/>
    <w:rsid w:val="008B2251"/>
    <w:rsid w:val="008C75AF"/>
    <w:rsid w:val="008C76FB"/>
    <w:rsid w:val="008D4543"/>
    <w:rsid w:val="008E2FEB"/>
    <w:rsid w:val="008E45E3"/>
    <w:rsid w:val="008E7E18"/>
    <w:rsid w:val="008F28DD"/>
    <w:rsid w:val="008F44C1"/>
    <w:rsid w:val="008F71C0"/>
    <w:rsid w:val="00900CBC"/>
    <w:rsid w:val="00903C9B"/>
    <w:rsid w:val="00903D2D"/>
    <w:rsid w:val="00905D4F"/>
    <w:rsid w:val="009061A0"/>
    <w:rsid w:val="00924960"/>
    <w:rsid w:val="00925554"/>
    <w:rsid w:val="00932923"/>
    <w:rsid w:val="00941573"/>
    <w:rsid w:val="00957707"/>
    <w:rsid w:val="00967F4B"/>
    <w:rsid w:val="00972BF9"/>
    <w:rsid w:val="00972F2D"/>
    <w:rsid w:val="009762A2"/>
    <w:rsid w:val="00987EDC"/>
    <w:rsid w:val="009A1162"/>
    <w:rsid w:val="009A553B"/>
    <w:rsid w:val="009A58E4"/>
    <w:rsid w:val="009B5305"/>
    <w:rsid w:val="009C0731"/>
    <w:rsid w:val="009D7576"/>
    <w:rsid w:val="009E43DC"/>
    <w:rsid w:val="00A06C46"/>
    <w:rsid w:val="00A23A32"/>
    <w:rsid w:val="00A24E1E"/>
    <w:rsid w:val="00A311F6"/>
    <w:rsid w:val="00A367F4"/>
    <w:rsid w:val="00A633DD"/>
    <w:rsid w:val="00A75C65"/>
    <w:rsid w:val="00A77D48"/>
    <w:rsid w:val="00A83B78"/>
    <w:rsid w:val="00A96CE5"/>
    <w:rsid w:val="00A96D2A"/>
    <w:rsid w:val="00AA5EB1"/>
    <w:rsid w:val="00AC1F92"/>
    <w:rsid w:val="00AD3516"/>
    <w:rsid w:val="00AF3C16"/>
    <w:rsid w:val="00AF3F20"/>
    <w:rsid w:val="00B039E4"/>
    <w:rsid w:val="00B42BB9"/>
    <w:rsid w:val="00B52375"/>
    <w:rsid w:val="00B62A82"/>
    <w:rsid w:val="00B67948"/>
    <w:rsid w:val="00B70F85"/>
    <w:rsid w:val="00B76FE5"/>
    <w:rsid w:val="00B86169"/>
    <w:rsid w:val="00B94AA2"/>
    <w:rsid w:val="00B95757"/>
    <w:rsid w:val="00BA6342"/>
    <w:rsid w:val="00BC16BF"/>
    <w:rsid w:val="00BE1BF7"/>
    <w:rsid w:val="00BE2A87"/>
    <w:rsid w:val="00C055B0"/>
    <w:rsid w:val="00C1187B"/>
    <w:rsid w:val="00C32FC0"/>
    <w:rsid w:val="00C36F52"/>
    <w:rsid w:val="00C41F81"/>
    <w:rsid w:val="00C4210A"/>
    <w:rsid w:val="00C616E4"/>
    <w:rsid w:val="00C750DC"/>
    <w:rsid w:val="00C94280"/>
    <w:rsid w:val="00C94665"/>
    <w:rsid w:val="00CC1F88"/>
    <w:rsid w:val="00CD5E6F"/>
    <w:rsid w:val="00CE6B31"/>
    <w:rsid w:val="00CF1234"/>
    <w:rsid w:val="00CF4E0C"/>
    <w:rsid w:val="00CF6522"/>
    <w:rsid w:val="00CF732C"/>
    <w:rsid w:val="00CF75DF"/>
    <w:rsid w:val="00D20026"/>
    <w:rsid w:val="00D24515"/>
    <w:rsid w:val="00D411E0"/>
    <w:rsid w:val="00D47D45"/>
    <w:rsid w:val="00D51EF5"/>
    <w:rsid w:val="00D5255B"/>
    <w:rsid w:val="00D635CA"/>
    <w:rsid w:val="00D647B7"/>
    <w:rsid w:val="00D65CC6"/>
    <w:rsid w:val="00D74A53"/>
    <w:rsid w:val="00D97C12"/>
    <w:rsid w:val="00DA7C98"/>
    <w:rsid w:val="00DC4B43"/>
    <w:rsid w:val="00DC74AB"/>
    <w:rsid w:val="00DC7AEF"/>
    <w:rsid w:val="00DD600E"/>
    <w:rsid w:val="00DD6F86"/>
    <w:rsid w:val="00DF3556"/>
    <w:rsid w:val="00E0375A"/>
    <w:rsid w:val="00E3297D"/>
    <w:rsid w:val="00E355E2"/>
    <w:rsid w:val="00E4533B"/>
    <w:rsid w:val="00E55D42"/>
    <w:rsid w:val="00E56671"/>
    <w:rsid w:val="00E60CA8"/>
    <w:rsid w:val="00E66A6A"/>
    <w:rsid w:val="00E67344"/>
    <w:rsid w:val="00E72E3D"/>
    <w:rsid w:val="00E7BE8E"/>
    <w:rsid w:val="00E814E2"/>
    <w:rsid w:val="00EB22AA"/>
    <w:rsid w:val="00EB5A2E"/>
    <w:rsid w:val="00ED53DC"/>
    <w:rsid w:val="00EF7970"/>
    <w:rsid w:val="00F24AA1"/>
    <w:rsid w:val="00F342D7"/>
    <w:rsid w:val="00F51137"/>
    <w:rsid w:val="00F5670E"/>
    <w:rsid w:val="00F67921"/>
    <w:rsid w:val="00F67FF1"/>
    <w:rsid w:val="00F72E90"/>
    <w:rsid w:val="00F95E51"/>
    <w:rsid w:val="00F96D6F"/>
    <w:rsid w:val="00FB4B68"/>
    <w:rsid w:val="00FC0031"/>
    <w:rsid w:val="00FD4EDF"/>
    <w:rsid w:val="00FE2D15"/>
    <w:rsid w:val="00FE3ABA"/>
    <w:rsid w:val="00FE6F79"/>
    <w:rsid w:val="00FE72B0"/>
    <w:rsid w:val="00FF123C"/>
    <w:rsid w:val="015FF37C"/>
    <w:rsid w:val="018A53E9"/>
    <w:rsid w:val="01DE6B70"/>
    <w:rsid w:val="02077390"/>
    <w:rsid w:val="039096B3"/>
    <w:rsid w:val="03A58C80"/>
    <w:rsid w:val="05460706"/>
    <w:rsid w:val="05C17E93"/>
    <w:rsid w:val="05F57113"/>
    <w:rsid w:val="061A7B33"/>
    <w:rsid w:val="06B88910"/>
    <w:rsid w:val="0771946E"/>
    <w:rsid w:val="07A8F7EF"/>
    <w:rsid w:val="08868AD6"/>
    <w:rsid w:val="08BA1CCC"/>
    <w:rsid w:val="08C632BD"/>
    <w:rsid w:val="08D6A944"/>
    <w:rsid w:val="097419DA"/>
    <w:rsid w:val="09987E07"/>
    <w:rsid w:val="09BCD14C"/>
    <w:rsid w:val="09BE5C23"/>
    <w:rsid w:val="0A38B877"/>
    <w:rsid w:val="0A8311ED"/>
    <w:rsid w:val="0AF6A98C"/>
    <w:rsid w:val="0B573F29"/>
    <w:rsid w:val="0BFB67EB"/>
    <w:rsid w:val="0CEB9BB0"/>
    <w:rsid w:val="0DE832D3"/>
    <w:rsid w:val="0E8033A4"/>
    <w:rsid w:val="0EBA8A4A"/>
    <w:rsid w:val="0EFC5F57"/>
    <w:rsid w:val="0F06976C"/>
    <w:rsid w:val="0F46377D"/>
    <w:rsid w:val="0FB82F7E"/>
    <w:rsid w:val="1052B2FE"/>
    <w:rsid w:val="105C0F35"/>
    <w:rsid w:val="109ACC6E"/>
    <w:rsid w:val="1104AA13"/>
    <w:rsid w:val="1128C6D9"/>
    <w:rsid w:val="113B1334"/>
    <w:rsid w:val="11D5624E"/>
    <w:rsid w:val="12A6B317"/>
    <w:rsid w:val="137298B2"/>
    <w:rsid w:val="1385CCA9"/>
    <w:rsid w:val="13B93748"/>
    <w:rsid w:val="155CD104"/>
    <w:rsid w:val="165BB797"/>
    <w:rsid w:val="168CF944"/>
    <w:rsid w:val="174C69A2"/>
    <w:rsid w:val="177BDED7"/>
    <w:rsid w:val="17EFF320"/>
    <w:rsid w:val="18D13D3B"/>
    <w:rsid w:val="18E511BF"/>
    <w:rsid w:val="1A1D95B7"/>
    <w:rsid w:val="1A9CC898"/>
    <w:rsid w:val="1AB8BDC6"/>
    <w:rsid w:val="1AE0BCFB"/>
    <w:rsid w:val="1B8A367F"/>
    <w:rsid w:val="1BA1473E"/>
    <w:rsid w:val="1C5920A2"/>
    <w:rsid w:val="1C99C56B"/>
    <w:rsid w:val="1DFA058A"/>
    <w:rsid w:val="1E055E37"/>
    <w:rsid w:val="1F3421CE"/>
    <w:rsid w:val="1F463BB1"/>
    <w:rsid w:val="20F8FA36"/>
    <w:rsid w:val="229584AA"/>
    <w:rsid w:val="23FF8B2B"/>
    <w:rsid w:val="2592A805"/>
    <w:rsid w:val="2595D8E6"/>
    <w:rsid w:val="26A91DB7"/>
    <w:rsid w:val="26E0EAE4"/>
    <w:rsid w:val="27184025"/>
    <w:rsid w:val="2864E099"/>
    <w:rsid w:val="28A0E130"/>
    <w:rsid w:val="28A28B91"/>
    <w:rsid w:val="29564AEE"/>
    <w:rsid w:val="2A1AA92F"/>
    <w:rsid w:val="2A31E41A"/>
    <w:rsid w:val="2B1253F9"/>
    <w:rsid w:val="2B3CF164"/>
    <w:rsid w:val="2BBF447F"/>
    <w:rsid w:val="2C936746"/>
    <w:rsid w:val="2CC48EA9"/>
    <w:rsid w:val="2CFBD700"/>
    <w:rsid w:val="2D17F7DA"/>
    <w:rsid w:val="2D6A7BE9"/>
    <w:rsid w:val="2D81801C"/>
    <w:rsid w:val="2DDC1F37"/>
    <w:rsid w:val="2DE202B4"/>
    <w:rsid w:val="2DEFE6CC"/>
    <w:rsid w:val="2E4E0130"/>
    <w:rsid w:val="2ECBA6D1"/>
    <w:rsid w:val="2FB91874"/>
    <w:rsid w:val="308EA7C7"/>
    <w:rsid w:val="30B1E12A"/>
    <w:rsid w:val="314530AC"/>
    <w:rsid w:val="31D2B850"/>
    <w:rsid w:val="31ECE265"/>
    <w:rsid w:val="31FB7960"/>
    <w:rsid w:val="33C5FD98"/>
    <w:rsid w:val="3414C446"/>
    <w:rsid w:val="34BE9BAA"/>
    <w:rsid w:val="34D59B3D"/>
    <w:rsid w:val="3511336C"/>
    <w:rsid w:val="3558B215"/>
    <w:rsid w:val="355B98E2"/>
    <w:rsid w:val="358A6C53"/>
    <w:rsid w:val="376A084E"/>
    <w:rsid w:val="3774ABEC"/>
    <w:rsid w:val="38152B44"/>
    <w:rsid w:val="38D279A1"/>
    <w:rsid w:val="398522CF"/>
    <w:rsid w:val="3B62E97F"/>
    <w:rsid w:val="3CF7DAA7"/>
    <w:rsid w:val="3EB1E31A"/>
    <w:rsid w:val="3F2BE481"/>
    <w:rsid w:val="3F437585"/>
    <w:rsid w:val="4061BFD1"/>
    <w:rsid w:val="409C923C"/>
    <w:rsid w:val="41219DB1"/>
    <w:rsid w:val="412EB6F8"/>
    <w:rsid w:val="419B2248"/>
    <w:rsid w:val="41B3967D"/>
    <w:rsid w:val="42017130"/>
    <w:rsid w:val="424CF260"/>
    <w:rsid w:val="42710A5A"/>
    <w:rsid w:val="42C11053"/>
    <w:rsid w:val="42CB88A3"/>
    <w:rsid w:val="42E38E41"/>
    <w:rsid w:val="4410C1A2"/>
    <w:rsid w:val="4418C280"/>
    <w:rsid w:val="4491B407"/>
    <w:rsid w:val="44A9EF78"/>
    <w:rsid w:val="44D1F04B"/>
    <w:rsid w:val="452A3525"/>
    <w:rsid w:val="4588B10D"/>
    <w:rsid w:val="45B7D88D"/>
    <w:rsid w:val="463AF98D"/>
    <w:rsid w:val="47C24F95"/>
    <w:rsid w:val="48457E7E"/>
    <w:rsid w:val="48914A75"/>
    <w:rsid w:val="48C656BD"/>
    <w:rsid w:val="48D576B8"/>
    <w:rsid w:val="4912048F"/>
    <w:rsid w:val="491956A4"/>
    <w:rsid w:val="4A31DAEA"/>
    <w:rsid w:val="4B26F812"/>
    <w:rsid w:val="4C68BB60"/>
    <w:rsid w:val="4C700D79"/>
    <w:rsid w:val="4CA124CC"/>
    <w:rsid w:val="4CF6D958"/>
    <w:rsid w:val="4DE73FE2"/>
    <w:rsid w:val="4DF196DF"/>
    <w:rsid w:val="4EB3AE3E"/>
    <w:rsid w:val="4F2E1695"/>
    <w:rsid w:val="4F61AB0F"/>
    <w:rsid w:val="4FE010CD"/>
    <w:rsid w:val="50A3AF81"/>
    <w:rsid w:val="517F24E1"/>
    <w:rsid w:val="5229AA04"/>
    <w:rsid w:val="523C4229"/>
    <w:rsid w:val="5317267B"/>
    <w:rsid w:val="533F4A35"/>
    <w:rsid w:val="53A64BB6"/>
    <w:rsid w:val="54377977"/>
    <w:rsid w:val="54748F88"/>
    <w:rsid w:val="551124E4"/>
    <w:rsid w:val="564BA571"/>
    <w:rsid w:val="56C7D6FC"/>
    <w:rsid w:val="57B13604"/>
    <w:rsid w:val="57F2C76D"/>
    <w:rsid w:val="58506301"/>
    <w:rsid w:val="5A4E2CBA"/>
    <w:rsid w:val="5AC8F5E1"/>
    <w:rsid w:val="5B4DA833"/>
    <w:rsid w:val="5B5968A5"/>
    <w:rsid w:val="5B6C1BBA"/>
    <w:rsid w:val="5BECB0D7"/>
    <w:rsid w:val="5C78690C"/>
    <w:rsid w:val="5CD4722C"/>
    <w:rsid w:val="5E3C7C35"/>
    <w:rsid w:val="5E69A1FF"/>
    <w:rsid w:val="5ED7F262"/>
    <w:rsid w:val="5EFD0A73"/>
    <w:rsid w:val="5F2BF491"/>
    <w:rsid w:val="5F3D1C21"/>
    <w:rsid w:val="60067DB7"/>
    <w:rsid w:val="6052EBA2"/>
    <w:rsid w:val="6060C424"/>
    <w:rsid w:val="6080C999"/>
    <w:rsid w:val="60D83606"/>
    <w:rsid w:val="6218F59E"/>
    <w:rsid w:val="637CF93B"/>
    <w:rsid w:val="6380A240"/>
    <w:rsid w:val="64A75222"/>
    <w:rsid w:val="64CE277E"/>
    <w:rsid w:val="65DD2260"/>
    <w:rsid w:val="66355FEC"/>
    <w:rsid w:val="66A402B3"/>
    <w:rsid w:val="66F61C91"/>
    <w:rsid w:val="6754C4C9"/>
    <w:rsid w:val="676B877C"/>
    <w:rsid w:val="6A71ABCB"/>
    <w:rsid w:val="6ACD263D"/>
    <w:rsid w:val="6B4628BB"/>
    <w:rsid w:val="6B68584E"/>
    <w:rsid w:val="6BB396B4"/>
    <w:rsid w:val="6BC10550"/>
    <w:rsid w:val="6C306459"/>
    <w:rsid w:val="6CC66B87"/>
    <w:rsid w:val="6CE17E09"/>
    <w:rsid w:val="6D4D8FC5"/>
    <w:rsid w:val="6FADAD87"/>
    <w:rsid w:val="70514173"/>
    <w:rsid w:val="7121FDB5"/>
    <w:rsid w:val="719A9E9B"/>
    <w:rsid w:val="72465CF9"/>
    <w:rsid w:val="7252C55B"/>
    <w:rsid w:val="726863D7"/>
    <w:rsid w:val="72C23EFB"/>
    <w:rsid w:val="73FA37BA"/>
    <w:rsid w:val="74FF58BC"/>
    <w:rsid w:val="763D111D"/>
    <w:rsid w:val="768E44FA"/>
    <w:rsid w:val="76A42256"/>
    <w:rsid w:val="772B4057"/>
    <w:rsid w:val="773E0FF1"/>
    <w:rsid w:val="77F7F560"/>
    <w:rsid w:val="78034628"/>
    <w:rsid w:val="78760CF2"/>
    <w:rsid w:val="78DC995C"/>
    <w:rsid w:val="78E802E2"/>
    <w:rsid w:val="794E865C"/>
    <w:rsid w:val="7972094A"/>
    <w:rsid w:val="7A6107C0"/>
    <w:rsid w:val="7B2E48CD"/>
    <w:rsid w:val="7B312221"/>
    <w:rsid w:val="7B4C40E8"/>
    <w:rsid w:val="7BB4B7E5"/>
    <w:rsid w:val="7BD2A62A"/>
    <w:rsid w:val="7BDE1D09"/>
    <w:rsid w:val="7C40CA93"/>
    <w:rsid w:val="7FA9F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16924D"/>
  <w15:docId w15:val="{DE55ADCD-FD4B-4A07-9F5F-E52034A6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4210A"/>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5A4"/>
    <w:pPr>
      <w:ind w:left="720"/>
      <w:contextualSpacing/>
    </w:pPr>
  </w:style>
  <w:style w:type="table" w:styleId="TableGrid">
    <w:name w:val="Table Grid"/>
    <w:basedOn w:val="TableNormal"/>
    <w:rsid w:val="00734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210A"/>
    <w:rPr>
      <w:rFonts w:ascii="Times New Roman" w:eastAsia="Times New Roman" w:hAnsi="Times New Roman" w:cs="Times New Roman"/>
      <w:b/>
      <w:bCs/>
      <w:sz w:val="24"/>
      <w:szCs w:val="24"/>
    </w:rPr>
  </w:style>
  <w:style w:type="numbering" w:customStyle="1" w:styleId="NoList1">
    <w:name w:val="No List1"/>
    <w:next w:val="NoList"/>
    <w:semiHidden/>
    <w:rsid w:val="00C4210A"/>
  </w:style>
  <w:style w:type="paragraph" w:styleId="Header">
    <w:name w:val="header"/>
    <w:basedOn w:val="Normal"/>
    <w:link w:val="HeaderChar"/>
    <w:uiPriority w:val="99"/>
    <w:rsid w:val="00C4210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4210A"/>
    <w:rPr>
      <w:rFonts w:ascii="Times New Roman" w:eastAsia="Times New Roman" w:hAnsi="Times New Roman" w:cs="Times New Roman"/>
      <w:sz w:val="24"/>
      <w:szCs w:val="24"/>
    </w:rPr>
  </w:style>
  <w:style w:type="paragraph" w:styleId="Footer">
    <w:name w:val="footer"/>
    <w:basedOn w:val="Normal"/>
    <w:link w:val="FooterChar"/>
    <w:rsid w:val="00C4210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10A"/>
    <w:rPr>
      <w:rFonts w:ascii="Times New Roman" w:eastAsia="Times New Roman" w:hAnsi="Times New Roman" w:cs="Times New Roman"/>
      <w:sz w:val="24"/>
      <w:szCs w:val="24"/>
    </w:rPr>
  </w:style>
  <w:style w:type="table" w:styleId="Table3Deffects1">
    <w:name w:val="Table 3D effects 1"/>
    <w:basedOn w:val="TableNormal"/>
    <w:rsid w:val="00C4210A"/>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CommentReference">
    <w:name w:val="annotation reference"/>
    <w:basedOn w:val="DefaultParagraphFont"/>
    <w:uiPriority w:val="99"/>
    <w:semiHidden/>
    <w:unhideWhenUsed/>
    <w:rsid w:val="00C4210A"/>
    <w:rPr>
      <w:sz w:val="16"/>
      <w:szCs w:val="16"/>
    </w:rPr>
  </w:style>
  <w:style w:type="paragraph" w:styleId="CommentText">
    <w:name w:val="annotation text"/>
    <w:basedOn w:val="Normal"/>
    <w:link w:val="CommentTextChar"/>
    <w:uiPriority w:val="99"/>
    <w:semiHidden/>
    <w:unhideWhenUsed/>
    <w:rsid w:val="00C4210A"/>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4210A"/>
    <w:rPr>
      <w:sz w:val="20"/>
      <w:szCs w:val="20"/>
    </w:rPr>
  </w:style>
  <w:style w:type="paragraph" w:styleId="CommentSubject">
    <w:name w:val="annotation subject"/>
    <w:basedOn w:val="CommentText"/>
    <w:next w:val="CommentText"/>
    <w:link w:val="CommentSubjectChar"/>
    <w:uiPriority w:val="99"/>
    <w:semiHidden/>
    <w:unhideWhenUsed/>
    <w:rsid w:val="00C4210A"/>
    <w:rPr>
      <w:b/>
      <w:bCs/>
    </w:rPr>
  </w:style>
  <w:style w:type="character" w:customStyle="1" w:styleId="CommentSubjectChar">
    <w:name w:val="Comment Subject Char"/>
    <w:basedOn w:val="CommentTextChar"/>
    <w:link w:val="CommentSubject"/>
    <w:uiPriority w:val="99"/>
    <w:semiHidden/>
    <w:rsid w:val="00C4210A"/>
    <w:rPr>
      <w:b/>
      <w:bCs/>
      <w:sz w:val="20"/>
      <w:szCs w:val="20"/>
    </w:rPr>
  </w:style>
  <w:style w:type="paragraph" w:styleId="BalloonText">
    <w:name w:val="Balloon Text"/>
    <w:basedOn w:val="Normal"/>
    <w:link w:val="BalloonTextChar"/>
    <w:uiPriority w:val="99"/>
    <w:semiHidden/>
    <w:unhideWhenUsed/>
    <w:rsid w:val="00C42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10A"/>
    <w:rPr>
      <w:rFonts w:ascii="Tahoma" w:hAnsi="Tahoma" w:cs="Tahoma"/>
      <w:sz w:val="16"/>
      <w:szCs w:val="16"/>
    </w:rPr>
  </w:style>
  <w:style w:type="table" w:customStyle="1" w:styleId="TableGrid1">
    <w:name w:val="Table Grid1"/>
    <w:basedOn w:val="TableNormal"/>
    <w:next w:val="TableGrid"/>
    <w:rsid w:val="00C421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7921"/>
    <w:rPr>
      <w:color w:val="0000FF"/>
      <w:u w:val="single"/>
    </w:rPr>
  </w:style>
  <w:style w:type="character" w:styleId="FollowedHyperlink">
    <w:name w:val="FollowedHyperlink"/>
    <w:basedOn w:val="DefaultParagraphFont"/>
    <w:uiPriority w:val="99"/>
    <w:semiHidden/>
    <w:unhideWhenUsed/>
    <w:rsid w:val="00FE3A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397333">
      <w:bodyDiv w:val="1"/>
      <w:marLeft w:val="0"/>
      <w:marRight w:val="0"/>
      <w:marTop w:val="0"/>
      <w:marBottom w:val="0"/>
      <w:divBdr>
        <w:top w:val="none" w:sz="0" w:space="0" w:color="auto"/>
        <w:left w:val="none" w:sz="0" w:space="0" w:color="auto"/>
        <w:bottom w:val="none" w:sz="0" w:space="0" w:color="auto"/>
        <w:right w:val="none" w:sz="0" w:space="0" w:color="auto"/>
      </w:divBdr>
      <w:divsChild>
        <w:div w:id="679351715">
          <w:marLeft w:val="0"/>
          <w:marRight w:val="0"/>
          <w:marTop w:val="0"/>
          <w:marBottom w:val="0"/>
          <w:divBdr>
            <w:top w:val="none" w:sz="0" w:space="0" w:color="auto"/>
            <w:left w:val="none" w:sz="0" w:space="0" w:color="auto"/>
            <w:bottom w:val="none" w:sz="0" w:space="0" w:color="auto"/>
            <w:right w:val="none" w:sz="0" w:space="0" w:color="auto"/>
          </w:divBdr>
          <w:divsChild>
            <w:div w:id="1994943006">
              <w:marLeft w:val="0"/>
              <w:marRight w:val="0"/>
              <w:marTop w:val="0"/>
              <w:marBottom w:val="0"/>
              <w:divBdr>
                <w:top w:val="none" w:sz="0" w:space="0" w:color="auto"/>
                <w:left w:val="none" w:sz="0" w:space="0" w:color="auto"/>
                <w:bottom w:val="none" w:sz="0" w:space="0" w:color="auto"/>
                <w:right w:val="none" w:sz="0" w:space="0" w:color="auto"/>
              </w:divBdr>
            </w:div>
            <w:div w:id="397438634">
              <w:marLeft w:val="0"/>
              <w:marRight w:val="0"/>
              <w:marTop w:val="0"/>
              <w:marBottom w:val="0"/>
              <w:divBdr>
                <w:top w:val="none" w:sz="0" w:space="0" w:color="auto"/>
                <w:left w:val="none" w:sz="0" w:space="0" w:color="auto"/>
                <w:bottom w:val="none" w:sz="0" w:space="0" w:color="auto"/>
                <w:right w:val="none" w:sz="0" w:space="0" w:color="auto"/>
              </w:divBdr>
            </w:div>
            <w:div w:id="222255289">
              <w:marLeft w:val="0"/>
              <w:marRight w:val="0"/>
              <w:marTop w:val="0"/>
              <w:marBottom w:val="0"/>
              <w:divBdr>
                <w:top w:val="none" w:sz="0" w:space="0" w:color="auto"/>
                <w:left w:val="none" w:sz="0" w:space="0" w:color="auto"/>
                <w:bottom w:val="none" w:sz="0" w:space="0" w:color="auto"/>
                <w:right w:val="none" w:sz="0" w:space="0" w:color="auto"/>
              </w:divBdr>
            </w:div>
            <w:div w:id="1248422472">
              <w:marLeft w:val="0"/>
              <w:marRight w:val="0"/>
              <w:marTop w:val="0"/>
              <w:marBottom w:val="0"/>
              <w:divBdr>
                <w:top w:val="none" w:sz="0" w:space="0" w:color="auto"/>
                <w:left w:val="none" w:sz="0" w:space="0" w:color="auto"/>
                <w:bottom w:val="none" w:sz="0" w:space="0" w:color="auto"/>
                <w:right w:val="none" w:sz="0" w:space="0" w:color="auto"/>
              </w:divBdr>
            </w:div>
            <w:div w:id="184427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6755">
      <w:bodyDiv w:val="1"/>
      <w:marLeft w:val="0"/>
      <w:marRight w:val="0"/>
      <w:marTop w:val="0"/>
      <w:marBottom w:val="0"/>
      <w:divBdr>
        <w:top w:val="none" w:sz="0" w:space="0" w:color="auto"/>
        <w:left w:val="none" w:sz="0" w:space="0" w:color="auto"/>
        <w:bottom w:val="none" w:sz="0" w:space="0" w:color="auto"/>
        <w:right w:val="none" w:sz="0" w:space="0" w:color="auto"/>
      </w:divBdr>
    </w:div>
    <w:div w:id="145733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web.cisco.com/1qIfrVWe6oSJZNxrDy2fGqHFRzLpNRpz_PEi0uha5wi-Jj_7qIBrLBOUI1sDPgdQz_ph0VBgjCl3HeMcjcpW297-uK3DJTjYbZv72Nt_H3_hkeUrxveI2-S7H5rPcCPr6Fn6yQ1_aYfDl7eD6Dy0olG8OgtQzfmToytP1sdT4OKw6207Ri_9--CWVaNsWyeXfmSukatNyTvxw-RGeQu8RIcEMGVVdMlGLBYH-WzeS4ccEnxmqXbSGE3Svf36tMm_qY3D9I8nugaRSsiWh77A4bxuY7egEFZcg4z4K6_OgOxYZ_xmHxcqXNCbv7lBwZR4h9NJS2onSyPtlsrj8wIDJllv9S8nzQTJ6WWKklVe4dxVoIvPkiPersi6ehKINFnMBwqKEC1qUQjHscYJfp3ntczgaJXhAbKSajT3vUHNaaGocnEyEvlDnRg6EmR_WbAZq/https%3A%2F%2Fwww.youtube.com%2Fwatch%3Ftime_continue%3D4%26v%3Dd914EnpU4Fo%26feature%3Demb_title" TargetMode="External"/><Relationship Id="rId13" Type="http://schemas.openxmlformats.org/officeDocument/2006/relationships/hyperlink" Target="https://www.cdc.gov/coronavirus/2019-ncov/hcp/infection-control-recommendation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oronavirus/2019-ncov/prevent-getting-sick/how-to-make-cloth-face-covering.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prevent-getting-sick/how-to-wash-cloth-face-coverings.html" TargetMode="External"/><Relationship Id="rId5" Type="http://schemas.openxmlformats.org/officeDocument/2006/relationships/webSettings" Target="webSettings.xml"/><Relationship Id="rId15" Type="http://schemas.openxmlformats.org/officeDocument/2006/relationships/hyperlink" Target="https://www.cdc.gov/coronavirus/2019-ncov/community/disinfecting-building-facility.html" TargetMode="External"/><Relationship Id="rId10" Type="http://schemas.openxmlformats.org/officeDocument/2006/relationships/hyperlink" Target="https://secure-web.cisco.com/1U8jWongJozNI0NGWu2JBjdWlXOkbCdVNRVz8Cbz-4F91NeHs-Ki91un7u_taBub-OcYeHss3AsNBO_Y5J_H6sp2yuucYZPs1aRqqBbdJu6B9j4rK86EG6_-kaP-LRrfwj9PS8038s4oRJ-yf0vpNZeIR5NH-qU3xt0nq1Rvh5lMOo9T9UV1E0ymvAV5Gly4N00RAs6c2iI8Ytphgt0J3T5LNT3EUHl0MLa95zL4rVXai8Wzp2N9pQx7KJOPaLCC56TLaSyUOcyDxKCxVChtnaeGkAQif5PvQQ1Fi45HrLQN_5frAwoDqEnCl7EurRRKV06olm05oT_wiRsh5HTo5ErOTg-4cjs525k4nfMcNpTxvYZfXqeAyhBGksYrPO6B4f0j4ASCfTHedp7YPWZ-q262X40C87XMdjJ_RyINek09KmdbW5P5ZO-Ct84MmyiHB/https%3A%2F%2Fwww.youtube.com%2Fwatch%3Fv%3DPQxOc13DxvQ" TargetMode="External"/><Relationship Id="rId4" Type="http://schemas.openxmlformats.org/officeDocument/2006/relationships/settings" Target="settings.xml"/><Relationship Id="rId9" Type="http://schemas.openxmlformats.org/officeDocument/2006/relationships/hyperlink" Target="https://www.youtube.com/watch?v=H4jQUBAlBrI" TargetMode="External"/><Relationship Id="rId14" Type="http://schemas.openxmlformats.org/officeDocument/2006/relationships/hyperlink" Target="https://www.cdc.gov/coronavirus/2019-ncov/prevent-getting-sick/how-to-wash-cloth-face-cover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F23F8-A417-46D8-A59A-F14DF8272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2026</Words>
  <Characters>11549</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Linda</dc:creator>
  <cp:keywords/>
  <dc:description/>
  <cp:lastModifiedBy>Dawson, Ashley R.</cp:lastModifiedBy>
  <cp:revision>2</cp:revision>
  <dcterms:created xsi:type="dcterms:W3CDTF">2020-08-24T17:50:00Z</dcterms:created>
  <dcterms:modified xsi:type="dcterms:W3CDTF">2020-08-24T17:50:00Z</dcterms:modified>
</cp:coreProperties>
</file>