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4157" w14:textId="77777777" w:rsidR="00F5774E" w:rsidRPr="00DF18D6" w:rsidRDefault="00F5774E">
      <w:pPr>
        <w:rPr>
          <w:rFonts w:ascii="Times New Roman" w:hAnsi="Times New Roman" w:cs="Times New Roman"/>
          <w:sz w:val="16"/>
        </w:rPr>
      </w:pPr>
    </w:p>
    <w:tbl>
      <w:tblPr>
        <w:tblStyle w:val="TableGrid"/>
        <w:tblW w:w="0" w:type="auto"/>
        <w:jc w:val="center"/>
        <w:tblBorders>
          <w:top w:val="triple" w:sz="4" w:space="0" w:color="FFC819"/>
          <w:left w:val="triple" w:sz="4" w:space="0" w:color="FFC819"/>
          <w:bottom w:val="triple" w:sz="4" w:space="0" w:color="FFC819"/>
          <w:right w:val="triple" w:sz="4" w:space="0" w:color="FFC819"/>
          <w:insideH w:val="triple" w:sz="4" w:space="0" w:color="FFC819"/>
          <w:insideV w:val="triple" w:sz="4" w:space="0" w:color="FFC819"/>
        </w:tblBorders>
        <w:tblLook w:val="04A0" w:firstRow="1" w:lastRow="0" w:firstColumn="1" w:lastColumn="0" w:noHBand="0" w:noVBand="1"/>
      </w:tblPr>
      <w:tblGrid>
        <w:gridCol w:w="5171"/>
      </w:tblGrid>
      <w:tr w:rsidR="007B62DE" w:rsidRPr="00DF18D6" w14:paraId="0F1B5089" w14:textId="77777777" w:rsidTr="00283DB2">
        <w:trPr>
          <w:jc w:val="center"/>
        </w:trPr>
        <w:tc>
          <w:tcPr>
            <w:tcW w:w="5030" w:type="dxa"/>
            <w:tcBorders>
              <w:top w:val="triple" w:sz="6" w:space="0" w:color="auto"/>
              <w:left w:val="triple" w:sz="6" w:space="0" w:color="auto"/>
              <w:bottom w:val="triple" w:sz="6" w:space="0" w:color="auto"/>
              <w:right w:val="triple" w:sz="6" w:space="0" w:color="auto"/>
            </w:tcBorders>
          </w:tcPr>
          <w:p w14:paraId="0D5BA025" w14:textId="77777777" w:rsidR="005D2713" w:rsidRPr="00EE05E8" w:rsidRDefault="00C00EFA" w:rsidP="00EE05E8">
            <w:pPr>
              <w:rPr>
                <w:rFonts w:ascii="Times New Roman" w:hAnsi="Times New Roman" w:cs="Times New Roman"/>
                <w:sz w:val="24"/>
                <w:szCs w:val="24"/>
              </w:rPr>
            </w:pPr>
            <w:r>
              <w:rPr>
                <w:rFonts w:ascii="Times New Roman" w:hAnsi="Times New Roman" w:cs="Times New Roman"/>
                <w:sz w:val="24"/>
                <w:szCs w:val="24"/>
              </w:rPr>
              <w:pict w14:anchorId="2BBCD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in">
                  <v:imagedata r:id="rId7" o:title="TowsonU-music-SigLogo-horiz-color-pos" cropright="15206f"/>
                </v:shape>
              </w:pict>
            </w:r>
          </w:p>
        </w:tc>
      </w:tr>
    </w:tbl>
    <w:p w14:paraId="25ED47E0" w14:textId="77777777" w:rsidR="007B62DE" w:rsidRPr="00DF18D6" w:rsidRDefault="007B62DE">
      <w:pPr>
        <w:jc w:val="center"/>
        <w:rPr>
          <w:rFonts w:ascii="Times New Roman" w:hAnsi="Times New Roman" w:cs="Times New Roman"/>
          <w:sz w:val="32"/>
        </w:rPr>
      </w:pPr>
    </w:p>
    <w:p w14:paraId="1AEB2761" w14:textId="77777777" w:rsidR="0015475C" w:rsidRPr="00DF18D6" w:rsidRDefault="0015475C">
      <w:pPr>
        <w:jc w:val="center"/>
        <w:rPr>
          <w:rFonts w:ascii="Times New Roman" w:hAnsi="Times New Roman" w:cs="Times New Roman"/>
          <w:sz w:val="32"/>
        </w:rPr>
      </w:pPr>
    </w:p>
    <w:p w14:paraId="4A528742" w14:textId="0E2169A9" w:rsidR="002D7AF0" w:rsidRPr="004622EA" w:rsidRDefault="00C21C27" w:rsidP="00C21C27">
      <w:pPr>
        <w:pStyle w:val="Subtitle"/>
        <w:spacing w:after="0"/>
        <w:jc w:val="center"/>
        <w:rPr>
          <w:rFonts w:ascii="Times New Roman" w:hAnsi="Times New Roman" w:cs="Times New Roman"/>
          <w:color w:val="auto"/>
          <w:sz w:val="40"/>
          <w:szCs w:val="40"/>
          <w:lang w:eastAsia="ar-SA"/>
        </w:rPr>
      </w:pPr>
      <w:r w:rsidRPr="00C21C27">
        <w:rPr>
          <w:rFonts w:ascii="Times New Roman" w:eastAsia="Arial Unicode MS" w:hAnsi="Times New Roman" w:cs="Times New Roman"/>
          <w:b/>
          <w:i w:val="0"/>
          <w:iCs w:val="0"/>
          <w:color w:val="auto"/>
          <w:spacing w:val="0"/>
          <w:sz w:val="40"/>
          <w:szCs w:val="40"/>
          <w:lang w:eastAsia="ar-SA"/>
        </w:rPr>
        <w:t xml:space="preserve">Faculty Chamber </w:t>
      </w:r>
      <w:r w:rsidR="004622EA">
        <w:rPr>
          <w:rFonts w:ascii="Times New Roman" w:eastAsia="Arial Unicode MS" w:hAnsi="Times New Roman" w:cs="Times New Roman"/>
          <w:b/>
          <w:i w:val="0"/>
          <w:iCs w:val="0"/>
          <w:color w:val="auto"/>
          <w:spacing w:val="0"/>
          <w:sz w:val="40"/>
          <w:szCs w:val="40"/>
          <w:lang w:eastAsia="ar-SA"/>
        </w:rPr>
        <w:t>Music Series</w:t>
      </w:r>
    </w:p>
    <w:p w14:paraId="5B1BD2B4" w14:textId="74E63F24" w:rsidR="002D7AF0" w:rsidRDefault="002D7AF0" w:rsidP="00C21C27">
      <w:pPr>
        <w:pStyle w:val="Title"/>
        <w:contextualSpacing/>
        <w:rPr>
          <w:rFonts w:ascii="Times New Roman" w:eastAsia="Arial Unicode MS" w:hAnsi="Times New Roman" w:cs="Times New Roman"/>
          <w:b w:val="0"/>
          <w:sz w:val="22"/>
          <w:szCs w:val="23"/>
        </w:rPr>
      </w:pPr>
      <w:r w:rsidRPr="00DF18D6">
        <w:rPr>
          <w:rFonts w:ascii="Times New Roman" w:eastAsia="Arial Unicode MS" w:hAnsi="Times New Roman" w:cs="Times New Roman"/>
          <w:b w:val="0"/>
          <w:sz w:val="24"/>
          <w:szCs w:val="23"/>
        </w:rPr>
        <w:br/>
      </w:r>
      <w:r w:rsidRPr="00DF18D6">
        <w:rPr>
          <w:rFonts w:ascii="Times New Roman" w:eastAsia="Arial Unicode MS" w:hAnsi="Times New Roman" w:cs="Times New Roman"/>
          <w:b w:val="0"/>
          <w:sz w:val="22"/>
          <w:szCs w:val="23"/>
        </w:rPr>
        <w:t>present</w:t>
      </w:r>
      <w:r w:rsidR="00C2673E" w:rsidRPr="00DF18D6">
        <w:rPr>
          <w:rFonts w:ascii="Times New Roman" w:eastAsia="Arial Unicode MS" w:hAnsi="Times New Roman" w:cs="Times New Roman"/>
          <w:b w:val="0"/>
          <w:sz w:val="22"/>
          <w:szCs w:val="23"/>
        </w:rPr>
        <w:t>s</w:t>
      </w:r>
      <w:r w:rsidR="004622EA">
        <w:rPr>
          <w:rFonts w:ascii="Times New Roman" w:eastAsia="Arial Unicode MS" w:hAnsi="Times New Roman" w:cs="Times New Roman"/>
          <w:b w:val="0"/>
          <w:sz w:val="22"/>
          <w:szCs w:val="23"/>
        </w:rPr>
        <w:br/>
      </w:r>
      <w:r w:rsidR="004622EA">
        <w:rPr>
          <w:rFonts w:ascii="Times New Roman" w:eastAsia="Arial Unicode MS" w:hAnsi="Times New Roman" w:cs="Times New Roman"/>
          <w:b w:val="0"/>
          <w:sz w:val="22"/>
          <w:szCs w:val="23"/>
        </w:rPr>
        <w:br/>
      </w:r>
    </w:p>
    <w:p w14:paraId="27251F8A" w14:textId="3516D0EC" w:rsidR="00C21C27" w:rsidRPr="00BC0DF4" w:rsidRDefault="00BC0DF4" w:rsidP="00C21C27">
      <w:pPr>
        <w:pStyle w:val="Subtitle"/>
        <w:spacing w:after="0"/>
        <w:jc w:val="center"/>
        <w:rPr>
          <w:rFonts w:ascii="Times New Roman" w:hAnsi="Times New Roman" w:cs="Times New Roman"/>
          <w:color w:val="auto"/>
          <w:sz w:val="48"/>
          <w:szCs w:val="48"/>
          <w:lang w:eastAsia="ar-SA"/>
        </w:rPr>
      </w:pPr>
      <w:r w:rsidRPr="00BC0DF4">
        <w:rPr>
          <w:rFonts w:ascii="Times New Roman" w:eastAsia="Arial Unicode MS" w:hAnsi="Times New Roman" w:cs="Times New Roman"/>
          <w:b/>
          <w:i w:val="0"/>
          <w:iCs w:val="0"/>
          <w:color w:val="auto"/>
          <w:spacing w:val="0"/>
          <w:sz w:val="48"/>
          <w:szCs w:val="48"/>
          <w:lang w:eastAsia="ar-SA"/>
        </w:rPr>
        <w:t>A VERY LONG PROGRAM OF VARIED MUSIC</w:t>
      </w:r>
    </w:p>
    <w:p w14:paraId="5637CA72" w14:textId="77777777" w:rsidR="002D7AF0" w:rsidRPr="00DF18D6" w:rsidRDefault="002D7AF0" w:rsidP="002D7AF0">
      <w:pPr>
        <w:spacing w:after="0" w:line="240" w:lineRule="auto"/>
        <w:rPr>
          <w:rFonts w:ascii="Times New Roman" w:hAnsi="Times New Roman" w:cs="Times New Roman"/>
        </w:rPr>
      </w:pPr>
    </w:p>
    <w:p w14:paraId="355E6509" w14:textId="77777777" w:rsidR="002D7AF0" w:rsidRDefault="002D7AF0" w:rsidP="002D7AF0">
      <w:pPr>
        <w:spacing w:after="0" w:line="240" w:lineRule="auto"/>
        <w:jc w:val="center"/>
        <w:rPr>
          <w:rFonts w:ascii="Times New Roman" w:hAnsi="Times New Roman" w:cs="Times New Roman"/>
          <w:sz w:val="24"/>
          <w:szCs w:val="24"/>
        </w:rPr>
      </w:pPr>
    </w:p>
    <w:p w14:paraId="0156DA26" w14:textId="77777777" w:rsidR="00C21C27" w:rsidRDefault="00C21C27" w:rsidP="002D7AF0">
      <w:pPr>
        <w:spacing w:after="0" w:line="240" w:lineRule="auto"/>
        <w:jc w:val="center"/>
        <w:rPr>
          <w:rFonts w:ascii="Times New Roman" w:hAnsi="Times New Roman" w:cs="Times New Roman"/>
          <w:sz w:val="24"/>
          <w:szCs w:val="24"/>
        </w:rPr>
      </w:pPr>
    </w:p>
    <w:p w14:paraId="7BFB890A" w14:textId="77777777" w:rsidR="00C21C27" w:rsidRDefault="00C21C27" w:rsidP="002D7AF0">
      <w:pPr>
        <w:spacing w:after="0" w:line="240" w:lineRule="auto"/>
        <w:jc w:val="center"/>
        <w:rPr>
          <w:rFonts w:ascii="Times New Roman" w:hAnsi="Times New Roman" w:cs="Times New Roman"/>
          <w:sz w:val="24"/>
          <w:szCs w:val="24"/>
        </w:rPr>
      </w:pPr>
    </w:p>
    <w:p w14:paraId="6FB695A3" w14:textId="77777777" w:rsidR="00C21C27" w:rsidRPr="00DF18D6" w:rsidRDefault="00C21C27" w:rsidP="00BC0DF4">
      <w:pPr>
        <w:spacing w:after="0" w:line="240" w:lineRule="auto"/>
        <w:rPr>
          <w:rFonts w:ascii="Times New Roman" w:hAnsi="Times New Roman" w:cs="Times New Roman"/>
          <w:sz w:val="24"/>
        </w:rPr>
      </w:pPr>
    </w:p>
    <w:p w14:paraId="4A978367" w14:textId="77777777" w:rsidR="0015475C" w:rsidRPr="00DF18D6" w:rsidRDefault="0015475C" w:rsidP="00AC3135">
      <w:pPr>
        <w:rPr>
          <w:rFonts w:ascii="Times New Roman" w:hAnsi="Times New Roman" w:cs="Times New Roman"/>
          <w:sz w:val="32"/>
        </w:rPr>
      </w:pPr>
    </w:p>
    <w:p w14:paraId="3198E38E" w14:textId="77777777" w:rsidR="002D7AF0" w:rsidRPr="00C21C27" w:rsidRDefault="002D7AF0" w:rsidP="002D7AF0">
      <w:pPr>
        <w:spacing w:line="240" w:lineRule="auto"/>
        <w:contextualSpacing/>
        <w:jc w:val="center"/>
        <w:rPr>
          <w:rFonts w:ascii="Times New Roman" w:hAnsi="Times New Roman" w:cs="Times New Roman"/>
          <w:b/>
          <w:sz w:val="36"/>
          <w:szCs w:val="36"/>
        </w:rPr>
      </w:pPr>
      <w:r w:rsidRPr="00C21C27">
        <w:rPr>
          <w:rFonts w:ascii="Times New Roman" w:hAnsi="Times New Roman" w:cs="Times New Roman"/>
          <w:b/>
          <w:sz w:val="36"/>
          <w:szCs w:val="36"/>
        </w:rPr>
        <w:t>Center for the Arts</w:t>
      </w:r>
    </w:p>
    <w:p w14:paraId="515E8FF5" w14:textId="77777777" w:rsidR="002D7AF0" w:rsidRPr="00C21C27" w:rsidRDefault="00132088" w:rsidP="002D7AF0">
      <w:pPr>
        <w:spacing w:line="240" w:lineRule="auto"/>
        <w:contextualSpacing/>
        <w:jc w:val="center"/>
        <w:rPr>
          <w:rFonts w:ascii="Times New Roman" w:hAnsi="Times New Roman" w:cs="Times New Roman"/>
          <w:b/>
          <w:sz w:val="36"/>
          <w:szCs w:val="36"/>
        </w:rPr>
      </w:pPr>
      <w:r w:rsidRPr="00C21C27">
        <w:rPr>
          <w:rFonts w:ascii="Times New Roman" w:hAnsi="Times New Roman" w:cs="Times New Roman"/>
          <w:b/>
          <w:sz w:val="36"/>
          <w:szCs w:val="36"/>
        </w:rPr>
        <w:t>Recital Hall</w:t>
      </w:r>
    </w:p>
    <w:p w14:paraId="33C58DE2" w14:textId="77777777" w:rsidR="0015475C" w:rsidRDefault="0015475C">
      <w:pPr>
        <w:jc w:val="center"/>
        <w:rPr>
          <w:rFonts w:ascii="Times New Roman" w:hAnsi="Times New Roman" w:cs="Times New Roman"/>
          <w:sz w:val="32"/>
        </w:rPr>
      </w:pPr>
    </w:p>
    <w:p w14:paraId="3CE0F5D0" w14:textId="32DF3AEF" w:rsidR="007E3DCF" w:rsidRDefault="007E3DCF">
      <w:pPr>
        <w:jc w:val="center"/>
        <w:rPr>
          <w:rFonts w:ascii="Times New Roman" w:hAnsi="Times New Roman" w:cs="Times New Roman"/>
          <w:sz w:val="32"/>
        </w:rPr>
      </w:pPr>
    </w:p>
    <w:p w14:paraId="38E4A1B1" w14:textId="77777777" w:rsidR="004622EA" w:rsidRPr="00DF18D6" w:rsidRDefault="004622EA">
      <w:pPr>
        <w:jc w:val="center"/>
        <w:rPr>
          <w:rFonts w:ascii="Times New Roman" w:hAnsi="Times New Roman" w:cs="Times New Roman"/>
          <w:sz w:val="32"/>
        </w:rPr>
      </w:pPr>
    </w:p>
    <w:p w14:paraId="1D42F6D2" w14:textId="77777777" w:rsidR="0015475C" w:rsidRPr="00DF18D6" w:rsidRDefault="00EA2917" w:rsidP="007E3DCF">
      <w:pPr>
        <w:tabs>
          <w:tab w:val="right" w:pos="6480"/>
        </w:tabs>
        <w:rPr>
          <w:rFonts w:ascii="Times New Roman" w:hAnsi="Times New Roman" w:cs="Times New Roman"/>
          <w:b/>
          <w:sz w:val="32"/>
        </w:rPr>
      </w:pPr>
      <w:r w:rsidRPr="00DF18D6">
        <w:rPr>
          <w:rFonts w:ascii="Times New Roman" w:hAnsi="Times New Roman" w:cs="Times New Roman"/>
          <w:b/>
          <w:sz w:val="32"/>
        </w:rPr>
        <w:t>Sunda</w:t>
      </w:r>
      <w:r w:rsidR="002D7AF0" w:rsidRPr="00DF18D6">
        <w:rPr>
          <w:rFonts w:ascii="Times New Roman" w:hAnsi="Times New Roman" w:cs="Times New Roman"/>
          <w:b/>
          <w:sz w:val="32"/>
        </w:rPr>
        <w:t xml:space="preserve">y, </w:t>
      </w:r>
      <w:r w:rsidR="00132088">
        <w:rPr>
          <w:rFonts w:ascii="Times New Roman" w:hAnsi="Times New Roman" w:cs="Times New Roman"/>
          <w:b/>
          <w:sz w:val="32"/>
        </w:rPr>
        <w:t xml:space="preserve">October </w:t>
      </w:r>
      <w:r w:rsidR="00C21C27">
        <w:rPr>
          <w:rFonts w:ascii="Times New Roman" w:hAnsi="Times New Roman" w:cs="Times New Roman"/>
          <w:b/>
          <w:sz w:val="32"/>
        </w:rPr>
        <w:t xml:space="preserve">20, </w:t>
      </w:r>
      <w:proofErr w:type="gramStart"/>
      <w:r w:rsidR="00C21C27">
        <w:rPr>
          <w:rFonts w:ascii="Times New Roman" w:hAnsi="Times New Roman" w:cs="Times New Roman"/>
          <w:b/>
          <w:sz w:val="32"/>
        </w:rPr>
        <w:t>2019</w:t>
      </w:r>
      <w:proofErr w:type="gramEnd"/>
      <w:r w:rsidR="008C7131" w:rsidRPr="00DF18D6">
        <w:rPr>
          <w:rFonts w:ascii="Times New Roman" w:hAnsi="Times New Roman" w:cs="Times New Roman"/>
          <w:b/>
          <w:sz w:val="32"/>
        </w:rPr>
        <w:t xml:space="preserve"> </w:t>
      </w:r>
      <w:r w:rsidR="008C7131" w:rsidRPr="00DF18D6">
        <w:rPr>
          <w:rFonts w:ascii="Times New Roman" w:hAnsi="Times New Roman" w:cs="Times New Roman"/>
          <w:b/>
          <w:sz w:val="32"/>
        </w:rPr>
        <w:tab/>
      </w:r>
      <w:r w:rsidRPr="00DF18D6">
        <w:rPr>
          <w:rFonts w:ascii="Times New Roman" w:hAnsi="Times New Roman" w:cs="Times New Roman"/>
          <w:b/>
          <w:sz w:val="32"/>
        </w:rPr>
        <w:t>3:00</w:t>
      </w:r>
      <w:r w:rsidR="008C7131" w:rsidRPr="00DF18D6">
        <w:rPr>
          <w:rFonts w:ascii="Times New Roman" w:hAnsi="Times New Roman" w:cs="Times New Roman"/>
          <w:b/>
          <w:sz w:val="32"/>
        </w:rPr>
        <w:t xml:space="preserve"> PM</w:t>
      </w:r>
    </w:p>
    <w:p w14:paraId="2D0389FE" w14:textId="2388D556" w:rsidR="0015475C" w:rsidRPr="00DF18D6" w:rsidRDefault="0015475C" w:rsidP="00BC0DF4">
      <w:pPr>
        <w:rPr>
          <w:rFonts w:ascii="Times New Roman" w:hAnsi="Times New Roman" w:cs="Times New Roman"/>
          <w:sz w:val="32"/>
        </w:rPr>
      </w:pPr>
    </w:p>
    <w:p w14:paraId="3260A970" w14:textId="77777777" w:rsidR="0015475C" w:rsidRPr="00DF18D6" w:rsidRDefault="0015475C">
      <w:pPr>
        <w:jc w:val="center"/>
        <w:rPr>
          <w:rFonts w:ascii="Times New Roman" w:hAnsi="Times New Roman" w:cs="Times New Roman"/>
          <w:sz w:val="32"/>
        </w:rPr>
      </w:pPr>
    </w:p>
    <w:p w14:paraId="4150FD09" w14:textId="6B71F69D" w:rsidR="00BC0DF4" w:rsidRDefault="00BC0DF4">
      <w:pPr>
        <w:rPr>
          <w:rFonts w:ascii="Times New Roman" w:hAnsi="Times New Roman" w:cs="Times New Roman"/>
          <w:sz w:val="32"/>
        </w:rPr>
      </w:pPr>
      <w:r>
        <w:rPr>
          <w:rFonts w:ascii="Times New Roman" w:hAnsi="Times New Roman" w:cs="Times New Roman"/>
          <w:sz w:val="32"/>
        </w:rPr>
        <w:br w:type="page"/>
      </w:r>
    </w:p>
    <w:p w14:paraId="6339382D" w14:textId="77777777" w:rsidR="0015475C" w:rsidRPr="00DF18D6" w:rsidRDefault="0015475C">
      <w:pPr>
        <w:jc w:val="center"/>
        <w:rPr>
          <w:rFonts w:ascii="Times New Roman" w:hAnsi="Times New Roman" w:cs="Times New Roman"/>
          <w:sz w:val="32"/>
        </w:rPr>
      </w:pPr>
    </w:p>
    <w:p w14:paraId="252CFCDA" w14:textId="77777777" w:rsidR="0015475C" w:rsidRPr="00DF18D6" w:rsidRDefault="0015475C">
      <w:pPr>
        <w:jc w:val="center"/>
        <w:rPr>
          <w:rFonts w:ascii="Times New Roman" w:hAnsi="Times New Roman" w:cs="Times New Roman"/>
          <w:sz w:val="32"/>
        </w:rPr>
      </w:pPr>
    </w:p>
    <w:p w14:paraId="49ECFD41" w14:textId="77777777" w:rsidR="0015475C" w:rsidRPr="00DF18D6" w:rsidRDefault="0015475C">
      <w:pPr>
        <w:jc w:val="center"/>
        <w:rPr>
          <w:rFonts w:ascii="Times New Roman" w:hAnsi="Times New Roman" w:cs="Times New Roman"/>
          <w:sz w:val="32"/>
        </w:rPr>
      </w:pPr>
    </w:p>
    <w:p w14:paraId="23BC7A16" w14:textId="77777777" w:rsidR="0015475C" w:rsidRPr="00DF18D6" w:rsidRDefault="0015475C">
      <w:pPr>
        <w:jc w:val="center"/>
        <w:rPr>
          <w:rFonts w:ascii="Times New Roman" w:hAnsi="Times New Roman" w:cs="Times New Roman"/>
          <w:sz w:val="32"/>
        </w:rPr>
      </w:pPr>
    </w:p>
    <w:p w14:paraId="10A45ECF" w14:textId="77777777" w:rsidR="0015475C" w:rsidRPr="00DF18D6" w:rsidRDefault="0015475C">
      <w:pPr>
        <w:jc w:val="center"/>
        <w:rPr>
          <w:rFonts w:ascii="Times New Roman" w:hAnsi="Times New Roman" w:cs="Times New Roman"/>
          <w:sz w:val="32"/>
        </w:rPr>
      </w:pPr>
    </w:p>
    <w:p w14:paraId="0CD5E340" w14:textId="77777777" w:rsidR="0015475C" w:rsidRPr="00DF18D6" w:rsidRDefault="0015475C">
      <w:pPr>
        <w:jc w:val="center"/>
        <w:rPr>
          <w:rFonts w:ascii="Times New Roman" w:hAnsi="Times New Roman" w:cs="Times New Roman"/>
          <w:sz w:val="32"/>
        </w:rPr>
      </w:pPr>
    </w:p>
    <w:p w14:paraId="047BBCA2" w14:textId="77777777" w:rsidR="0015475C" w:rsidRPr="00DF18D6" w:rsidRDefault="0015475C">
      <w:pPr>
        <w:jc w:val="center"/>
        <w:rPr>
          <w:rFonts w:ascii="Times New Roman" w:hAnsi="Times New Roman" w:cs="Times New Roman"/>
          <w:sz w:val="32"/>
        </w:rPr>
      </w:pPr>
    </w:p>
    <w:p w14:paraId="1A17D95A" w14:textId="77777777" w:rsidR="0015475C" w:rsidRPr="00DF18D6" w:rsidRDefault="0015475C">
      <w:pPr>
        <w:jc w:val="center"/>
        <w:rPr>
          <w:rFonts w:ascii="Times New Roman" w:hAnsi="Times New Roman" w:cs="Times New Roman"/>
          <w:sz w:val="32"/>
        </w:rPr>
      </w:pPr>
    </w:p>
    <w:p w14:paraId="1FFA0672" w14:textId="77777777" w:rsidR="0015475C" w:rsidRPr="00DF18D6" w:rsidRDefault="0015475C">
      <w:pPr>
        <w:jc w:val="center"/>
        <w:rPr>
          <w:rFonts w:ascii="Times New Roman" w:hAnsi="Times New Roman" w:cs="Times New Roman"/>
          <w:sz w:val="32"/>
        </w:rPr>
      </w:pPr>
    </w:p>
    <w:p w14:paraId="55D61875" w14:textId="08B5D78F" w:rsidR="0015475C" w:rsidRDefault="0015475C">
      <w:pPr>
        <w:jc w:val="center"/>
        <w:rPr>
          <w:rFonts w:ascii="Times New Roman" w:hAnsi="Times New Roman" w:cs="Times New Roman"/>
          <w:sz w:val="32"/>
        </w:rPr>
      </w:pPr>
    </w:p>
    <w:p w14:paraId="431B4F15" w14:textId="09B5B312" w:rsidR="004622EA" w:rsidRDefault="004622EA">
      <w:pPr>
        <w:jc w:val="center"/>
        <w:rPr>
          <w:rFonts w:ascii="Times New Roman" w:hAnsi="Times New Roman" w:cs="Times New Roman"/>
          <w:sz w:val="32"/>
        </w:rPr>
      </w:pPr>
    </w:p>
    <w:p w14:paraId="2E3EB830" w14:textId="77777777" w:rsidR="00BC0DF4" w:rsidRDefault="00BC0DF4" w:rsidP="00BC0DF4">
      <w:pPr>
        <w:rPr>
          <w:rFonts w:ascii="Times New Roman" w:hAnsi="Times New Roman" w:cs="Times New Roman"/>
          <w:sz w:val="32"/>
        </w:rPr>
      </w:pPr>
    </w:p>
    <w:p w14:paraId="42EBCF06" w14:textId="53495796" w:rsidR="00BC0DF4" w:rsidRPr="00104C26" w:rsidRDefault="00BC0DF4">
      <w:pPr>
        <w:rPr>
          <w:rFonts w:ascii="Times New Roman" w:hAnsi="Times New Roman" w:cs="Times New Roman"/>
          <w:sz w:val="32"/>
        </w:rPr>
      </w:pPr>
      <w:r>
        <w:rPr>
          <w:rFonts w:ascii="Times New Roman" w:hAnsi="Times New Roman" w:cs="Times New Roman"/>
          <w:sz w:val="18"/>
          <w:szCs w:val="18"/>
        </w:rPr>
        <w:br w:type="page"/>
      </w:r>
    </w:p>
    <w:p w14:paraId="752220B6" w14:textId="77777777" w:rsidR="00BC0DF4" w:rsidRPr="009C2122" w:rsidRDefault="00BC0DF4" w:rsidP="00D67C84">
      <w:pPr>
        <w:pStyle w:val="Header"/>
        <w:rPr>
          <w:rFonts w:ascii="Times New Roman" w:hAnsi="Times New Roman" w:cs="Times New Roman"/>
          <w:sz w:val="24"/>
        </w:rPr>
      </w:pPr>
    </w:p>
    <w:tbl>
      <w:tblPr>
        <w:tblStyle w:val="TableGrid"/>
        <w:tblW w:w="6505" w:type="dxa"/>
        <w:tblLook w:val="04A0" w:firstRow="1" w:lastRow="0" w:firstColumn="1" w:lastColumn="0" w:noHBand="0" w:noVBand="1"/>
      </w:tblPr>
      <w:tblGrid>
        <w:gridCol w:w="6505"/>
      </w:tblGrid>
      <w:tr w:rsidR="00BC0DF4" w:rsidRPr="00D00567" w14:paraId="763F09D0" w14:textId="77777777" w:rsidTr="00901FB5">
        <w:tc>
          <w:tcPr>
            <w:tcW w:w="6505" w:type="dxa"/>
            <w:tcBorders>
              <w:top w:val="triple" w:sz="6" w:space="0" w:color="FFCC00"/>
              <w:left w:val="triple" w:sz="6" w:space="0" w:color="FFCC00"/>
              <w:bottom w:val="triple" w:sz="6" w:space="0" w:color="FFCC00"/>
              <w:right w:val="triple" w:sz="6" w:space="0" w:color="FFCC00"/>
            </w:tcBorders>
          </w:tcPr>
          <w:p w14:paraId="394DD3D0" w14:textId="77777777" w:rsidR="00BC0DF4" w:rsidRPr="00D00567" w:rsidRDefault="00BC0DF4" w:rsidP="00901FB5">
            <w:pPr>
              <w:ind w:left="210" w:right="316"/>
              <w:jc w:val="both"/>
              <w:rPr>
                <w:rFonts w:cs="Times New Roman"/>
              </w:rPr>
            </w:pPr>
          </w:p>
          <w:p w14:paraId="79C3A967" w14:textId="77777777" w:rsidR="00BC0DF4" w:rsidRPr="00CF2F65" w:rsidRDefault="00BC0DF4" w:rsidP="00901FB5">
            <w:pPr>
              <w:ind w:left="210" w:right="316"/>
              <w:contextualSpacing/>
              <w:jc w:val="both"/>
              <w:rPr>
                <w:rFonts w:cs="Times New Roman"/>
                <w:sz w:val="20"/>
                <w:szCs w:val="20"/>
              </w:rPr>
            </w:pPr>
            <w:r w:rsidRPr="00CF2F65">
              <w:rPr>
                <w:rFonts w:cs="Times New Roman"/>
                <w:sz w:val="20"/>
                <w:szCs w:val="20"/>
              </w:rPr>
              <w:t xml:space="preserve">The Department of Music offers a comprehensive program that includes both undergraduate and graduate studies. Providing a </w:t>
            </w:r>
            <w:r>
              <w:rPr>
                <w:rFonts w:cs="Times New Roman"/>
                <w:sz w:val="20"/>
                <w:szCs w:val="20"/>
              </w:rPr>
              <w:t>strong</w:t>
            </w:r>
            <w:r w:rsidRPr="00CF2F65">
              <w:rPr>
                <w:rFonts w:cs="Times New Roman"/>
                <w:sz w:val="20"/>
                <w:szCs w:val="20"/>
              </w:rPr>
              <w:t xml:space="preserve"> liberal arts and sciences education to a diverse student population, the department’s programming encompasses a broad range of musical opportunities for majors, minors, and non-majors in a learning environment supported by an excellent and diverse faculty. The Department stresses the intellectual and musical development of each student, regardless of background. Students are exposed to coursework and performance opportunities in Western art music, jazz, popular genres, and music of other cultures. The Department of Music enriches the cultural life of the region with its scholarship and through concerts by students, faculty and distinguished guests, lectures, and other public presentations.</w:t>
            </w:r>
          </w:p>
          <w:p w14:paraId="6246C243" w14:textId="77777777" w:rsidR="00BC0DF4" w:rsidRPr="00CF2F65" w:rsidRDefault="00BC0DF4" w:rsidP="00901FB5">
            <w:pPr>
              <w:ind w:left="210" w:right="316"/>
              <w:contextualSpacing/>
              <w:jc w:val="both"/>
              <w:rPr>
                <w:rFonts w:cs="Times New Roman"/>
                <w:sz w:val="20"/>
                <w:szCs w:val="20"/>
              </w:rPr>
            </w:pPr>
            <w:r w:rsidRPr="00CF2F65">
              <w:rPr>
                <w:rFonts w:cs="Times New Roman"/>
                <w:sz w:val="20"/>
                <w:szCs w:val="20"/>
              </w:rPr>
              <w:cr/>
              <w:t>The Department of Music is accredited by the National Association of Schools of Music and the Maryland State Department of Education.</w:t>
            </w:r>
          </w:p>
          <w:p w14:paraId="4F976945" w14:textId="77777777" w:rsidR="00BC0DF4" w:rsidRPr="00CF2F65" w:rsidRDefault="00BC0DF4" w:rsidP="00901FB5">
            <w:pPr>
              <w:ind w:left="210" w:right="316"/>
              <w:contextualSpacing/>
              <w:jc w:val="both"/>
              <w:rPr>
                <w:rFonts w:cs="Times New Roman"/>
                <w:sz w:val="20"/>
                <w:szCs w:val="20"/>
              </w:rPr>
            </w:pPr>
          </w:p>
          <w:p w14:paraId="7EAE493D" w14:textId="77777777" w:rsidR="00BC0DF4" w:rsidRPr="00CF2F65" w:rsidRDefault="00BC0DF4" w:rsidP="00901FB5">
            <w:pPr>
              <w:ind w:left="210" w:right="316"/>
              <w:contextualSpacing/>
              <w:jc w:val="both"/>
              <w:rPr>
                <w:rFonts w:cs="Times New Roman"/>
                <w:sz w:val="20"/>
                <w:szCs w:val="20"/>
              </w:rPr>
            </w:pPr>
            <w:r w:rsidRPr="00CF2F65">
              <w:rPr>
                <w:rFonts w:cs="Times New Roman"/>
                <w:sz w:val="20"/>
                <w:szCs w:val="20"/>
              </w:rPr>
              <w:t xml:space="preserve">We appreciate your continued support </w:t>
            </w:r>
            <w:proofErr w:type="gramStart"/>
            <w:r w:rsidRPr="00CF2F65">
              <w:rPr>
                <w:rFonts w:cs="Times New Roman"/>
                <w:sz w:val="20"/>
                <w:szCs w:val="20"/>
              </w:rPr>
              <w:t>to</w:t>
            </w:r>
            <w:proofErr w:type="gramEnd"/>
            <w:r w:rsidRPr="00CF2F65">
              <w:rPr>
                <w:rFonts w:cs="Times New Roman"/>
                <w:sz w:val="20"/>
                <w:szCs w:val="20"/>
              </w:rPr>
              <w:t xml:space="preserve"> the Towson University Foundation for music scholarships and events. Every gift helps us to provide the highest quality education to our students as well as outreach programs in the community. </w:t>
            </w:r>
            <w:r w:rsidRPr="00CF2F65">
              <w:rPr>
                <w:rFonts w:cs="Times New Roman"/>
                <w:sz w:val="20"/>
                <w:szCs w:val="20"/>
              </w:rPr>
              <w:cr/>
            </w:r>
          </w:p>
          <w:p w14:paraId="7F3CACCE" w14:textId="77777777" w:rsidR="00BC0DF4" w:rsidRPr="00CF2F65" w:rsidRDefault="00BC0DF4" w:rsidP="00901FB5">
            <w:pPr>
              <w:ind w:left="210" w:right="316"/>
              <w:contextualSpacing/>
              <w:jc w:val="center"/>
              <w:rPr>
                <w:rFonts w:cs="Times New Roman"/>
                <w:sz w:val="20"/>
                <w:szCs w:val="20"/>
              </w:rPr>
            </w:pPr>
            <w:r w:rsidRPr="00CF2F65">
              <w:rPr>
                <w:rFonts w:cs="Times New Roman"/>
                <w:sz w:val="20"/>
                <w:szCs w:val="20"/>
              </w:rPr>
              <w:t>Please donate today:</w:t>
            </w:r>
          </w:p>
          <w:p w14:paraId="55BE6095" w14:textId="77777777" w:rsidR="00BC0DF4" w:rsidRPr="00CF2F65" w:rsidRDefault="00BC0DF4" w:rsidP="00901FB5">
            <w:pPr>
              <w:ind w:left="210" w:right="316"/>
              <w:contextualSpacing/>
              <w:jc w:val="center"/>
              <w:rPr>
                <w:rFonts w:cs="Times New Roman"/>
                <w:sz w:val="20"/>
                <w:szCs w:val="20"/>
              </w:rPr>
            </w:pPr>
            <w:hyperlink r:id="rId8" w:history="1">
              <w:r w:rsidRPr="00CF2F65">
                <w:rPr>
                  <w:rStyle w:val="Hyperlink"/>
                  <w:rFonts w:cs="Times New Roman"/>
                  <w:sz w:val="20"/>
                  <w:szCs w:val="20"/>
                </w:rPr>
                <w:t>https://towsonuniversity.givingfuel.com/department-of-music</w:t>
              </w:r>
            </w:hyperlink>
          </w:p>
          <w:p w14:paraId="038C16D0" w14:textId="77777777" w:rsidR="00BC0DF4" w:rsidRPr="00CF2F65" w:rsidRDefault="00BC0DF4" w:rsidP="00901FB5">
            <w:pPr>
              <w:ind w:left="210" w:right="316"/>
              <w:contextualSpacing/>
              <w:jc w:val="center"/>
              <w:rPr>
                <w:rFonts w:cs="Times New Roman"/>
                <w:sz w:val="20"/>
                <w:szCs w:val="20"/>
              </w:rPr>
            </w:pPr>
          </w:p>
          <w:p w14:paraId="3053E582" w14:textId="77777777" w:rsidR="00BC0DF4" w:rsidRPr="00CF2F65" w:rsidRDefault="00BC0DF4" w:rsidP="00901FB5">
            <w:pPr>
              <w:ind w:left="210" w:right="316"/>
              <w:contextualSpacing/>
              <w:jc w:val="center"/>
              <w:rPr>
                <w:rFonts w:cs="Times New Roman"/>
                <w:sz w:val="20"/>
                <w:szCs w:val="20"/>
              </w:rPr>
            </w:pPr>
            <w:r>
              <w:rPr>
                <w:noProof/>
              </w:rPr>
              <w:drawing>
                <wp:inline distT="0" distB="0" distL="0" distR="0" wp14:anchorId="79DA8BCD" wp14:editId="4EAAD2D0">
                  <wp:extent cx="887391" cy="1150354"/>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tretch>
                            <a:fillRect/>
                          </a:stretch>
                        </pic:blipFill>
                        <pic:spPr bwMode="auto">
                          <a:xfrm>
                            <a:off x="0" y="0"/>
                            <a:ext cx="887391" cy="1150354"/>
                          </a:xfrm>
                          <a:prstGeom prst="rect">
                            <a:avLst/>
                          </a:prstGeom>
                          <a:noFill/>
                          <a:ln>
                            <a:noFill/>
                          </a:ln>
                        </pic:spPr>
                      </pic:pic>
                    </a:graphicData>
                  </a:graphic>
                </wp:inline>
              </w:drawing>
            </w:r>
          </w:p>
          <w:p w14:paraId="1D986BB1" w14:textId="77777777" w:rsidR="00BC0DF4" w:rsidRDefault="00BC0DF4" w:rsidP="00901FB5">
            <w:pPr>
              <w:ind w:right="316"/>
              <w:contextualSpacing/>
              <w:rPr>
                <w:rFonts w:cs="Times New Roman"/>
                <w:sz w:val="20"/>
                <w:szCs w:val="20"/>
              </w:rPr>
            </w:pPr>
          </w:p>
          <w:p w14:paraId="7B68395E" w14:textId="77777777" w:rsidR="00BC0DF4" w:rsidRPr="00CF2F65" w:rsidRDefault="00BC0DF4" w:rsidP="00901FB5">
            <w:pPr>
              <w:ind w:right="316"/>
              <w:contextualSpacing/>
              <w:jc w:val="center"/>
              <w:rPr>
                <w:rFonts w:cs="Times New Roman"/>
                <w:sz w:val="20"/>
                <w:szCs w:val="20"/>
              </w:rPr>
            </w:pPr>
            <w:r w:rsidRPr="00CF2F65">
              <w:rPr>
                <w:rFonts w:cs="Times New Roman"/>
                <w:sz w:val="20"/>
                <w:szCs w:val="20"/>
              </w:rPr>
              <w:t>Like us on Facebook: Towson University Department of Music</w:t>
            </w:r>
          </w:p>
          <w:p w14:paraId="686DC3B5" w14:textId="77777777" w:rsidR="00BC0DF4" w:rsidRDefault="00BC0DF4" w:rsidP="00901FB5">
            <w:pPr>
              <w:ind w:left="210" w:right="316"/>
              <w:contextualSpacing/>
              <w:jc w:val="both"/>
              <w:rPr>
                <w:rFonts w:cs="Times New Roman"/>
              </w:rPr>
            </w:pPr>
          </w:p>
          <w:p w14:paraId="55F9DAA2" w14:textId="77777777" w:rsidR="00BC0DF4" w:rsidRPr="004F489B" w:rsidRDefault="00BC0DF4" w:rsidP="00901FB5">
            <w:pPr>
              <w:jc w:val="center"/>
              <w:rPr>
                <w:rFonts w:asciiTheme="majorHAnsi" w:hAnsiTheme="majorHAnsi" w:cs="Times New Roman"/>
                <w:sz w:val="18"/>
                <w:szCs w:val="18"/>
              </w:rPr>
            </w:pPr>
            <w:r w:rsidRPr="004F489B">
              <w:rPr>
                <w:rFonts w:asciiTheme="majorHAnsi" w:hAnsiTheme="majorHAnsi" w:cs="Times New Roman"/>
                <w:sz w:val="18"/>
                <w:szCs w:val="18"/>
              </w:rPr>
              <w:t>Department of Music • Center for the Arts, Room #3095</w:t>
            </w:r>
            <w:r w:rsidRPr="004F489B">
              <w:rPr>
                <w:rFonts w:asciiTheme="majorHAnsi" w:hAnsiTheme="majorHAnsi" w:cs="Times New Roman"/>
                <w:sz w:val="18"/>
                <w:szCs w:val="18"/>
              </w:rPr>
              <w:br/>
              <w:t>Phone: 410-704-2839 • Fax: 410-704-2841</w:t>
            </w:r>
            <w:r w:rsidRPr="004F489B">
              <w:rPr>
                <w:rFonts w:asciiTheme="majorHAnsi" w:hAnsiTheme="majorHAnsi" w:cs="Times New Roman"/>
                <w:sz w:val="18"/>
                <w:szCs w:val="18"/>
              </w:rPr>
              <w:br/>
              <w:t>www.towson.edu/music • Hours: Monday – Friday, 8:30 a.m. – 5 p.m.</w:t>
            </w:r>
          </w:p>
          <w:p w14:paraId="6D45578F" w14:textId="77777777" w:rsidR="00BC0DF4" w:rsidRPr="00D00567" w:rsidRDefault="00BC0DF4" w:rsidP="00901FB5">
            <w:pPr>
              <w:ind w:left="210" w:right="316"/>
              <w:contextualSpacing/>
              <w:jc w:val="both"/>
              <w:rPr>
                <w:rFonts w:cs="Times New Roman"/>
              </w:rPr>
            </w:pPr>
          </w:p>
          <w:p w14:paraId="183CF992" w14:textId="77777777" w:rsidR="00BC0DF4" w:rsidRPr="00D00567" w:rsidRDefault="00BC0DF4" w:rsidP="00901FB5">
            <w:pPr>
              <w:ind w:left="216" w:right="316"/>
              <w:contextualSpacing/>
              <w:jc w:val="both"/>
              <w:rPr>
                <w:rFonts w:cs="Times New Roman"/>
                <w:sz w:val="20"/>
              </w:rPr>
            </w:pPr>
          </w:p>
        </w:tc>
      </w:tr>
    </w:tbl>
    <w:p w14:paraId="31D0A0FD" w14:textId="1ABBCCE2" w:rsidR="0015475C" w:rsidRPr="00DF18D6" w:rsidRDefault="0015475C" w:rsidP="00BC0DF4">
      <w:pPr>
        <w:jc w:val="center"/>
        <w:rPr>
          <w:rFonts w:asciiTheme="majorHAnsi" w:hAnsiTheme="majorHAnsi" w:cs="Times New Roman"/>
          <w:sz w:val="15"/>
          <w:szCs w:val="15"/>
        </w:rPr>
      </w:pPr>
    </w:p>
    <w:sectPr w:rsidR="0015475C" w:rsidRPr="00DF18D6" w:rsidSect="007B62DE">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D6C6" w14:textId="77777777" w:rsidR="00230397" w:rsidRDefault="00230397" w:rsidP="008A1444">
      <w:pPr>
        <w:spacing w:after="0" w:line="240" w:lineRule="auto"/>
      </w:pPr>
      <w:r>
        <w:separator/>
      </w:r>
    </w:p>
  </w:endnote>
  <w:endnote w:type="continuationSeparator" w:id="0">
    <w:p w14:paraId="2FC0E742" w14:textId="77777777" w:rsidR="00230397" w:rsidRDefault="00230397" w:rsidP="008A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tisSemiSans">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9960" w14:textId="77777777" w:rsidR="00230397" w:rsidRDefault="00230397" w:rsidP="008A1444">
      <w:pPr>
        <w:spacing w:after="0" w:line="240" w:lineRule="auto"/>
      </w:pPr>
      <w:r>
        <w:separator/>
      </w:r>
    </w:p>
  </w:footnote>
  <w:footnote w:type="continuationSeparator" w:id="0">
    <w:p w14:paraId="2862E5C7" w14:textId="77777777" w:rsidR="00230397" w:rsidRDefault="00230397" w:rsidP="008A1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2DE"/>
    <w:rsid w:val="000319B7"/>
    <w:rsid w:val="00092AD2"/>
    <w:rsid w:val="00094BDE"/>
    <w:rsid w:val="000F6973"/>
    <w:rsid w:val="00100D5E"/>
    <w:rsid w:val="00104C26"/>
    <w:rsid w:val="00132088"/>
    <w:rsid w:val="0015475C"/>
    <w:rsid w:val="00190B05"/>
    <w:rsid w:val="001B5DD2"/>
    <w:rsid w:val="001C5E9E"/>
    <w:rsid w:val="001F4CCA"/>
    <w:rsid w:val="002241F0"/>
    <w:rsid w:val="00230397"/>
    <w:rsid w:val="00283DB2"/>
    <w:rsid w:val="002B3EDA"/>
    <w:rsid w:val="002D7AF0"/>
    <w:rsid w:val="002E12DD"/>
    <w:rsid w:val="003270A1"/>
    <w:rsid w:val="003B029A"/>
    <w:rsid w:val="003C0259"/>
    <w:rsid w:val="003E1A43"/>
    <w:rsid w:val="003E3799"/>
    <w:rsid w:val="004622EA"/>
    <w:rsid w:val="00523952"/>
    <w:rsid w:val="005303A4"/>
    <w:rsid w:val="00550A55"/>
    <w:rsid w:val="005A1A35"/>
    <w:rsid w:val="005D2713"/>
    <w:rsid w:val="005F5866"/>
    <w:rsid w:val="00653E1E"/>
    <w:rsid w:val="00654FC6"/>
    <w:rsid w:val="006C7C3F"/>
    <w:rsid w:val="00743EB3"/>
    <w:rsid w:val="007B62DE"/>
    <w:rsid w:val="007E3DCF"/>
    <w:rsid w:val="008646DF"/>
    <w:rsid w:val="00867E03"/>
    <w:rsid w:val="008A1444"/>
    <w:rsid w:val="008B0940"/>
    <w:rsid w:val="008C7131"/>
    <w:rsid w:val="009667CF"/>
    <w:rsid w:val="009A5147"/>
    <w:rsid w:val="00A10D96"/>
    <w:rsid w:val="00A72855"/>
    <w:rsid w:val="00AC3135"/>
    <w:rsid w:val="00B4054D"/>
    <w:rsid w:val="00B52ADB"/>
    <w:rsid w:val="00B656A2"/>
    <w:rsid w:val="00BC0DF4"/>
    <w:rsid w:val="00BE34E0"/>
    <w:rsid w:val="00C00EFA"/>
    <w:rsid w:val="00C06292"/>
    <w:rsid w:val="00C21C27"/>
    <w:rsid w:val="00C2673E"/>
    <w:rsid w:val="00C3233F"/>
    <w:rsid w:val="00C92A60"/>
    <w:rsid w:val="00CA7A77"/>
    <w:rsid w:val="00D05154"/>
    <w:rsid w:val="00D224F3"/>
    <w:rsid w:val="00D542A3"/>
    <w:rsid w:val="00D67C84"/>
    <w:rsid w:val="00DF18D6"/>
    <w:rsid w:val="00E2164C"/>
    <w:rsid w:val="00E232E4"/>
    <w:rsid w:val="00E44F2B"/>
    <w:rsid w:val="00E57E7D"/>
    <w:rsid w:val="00E6203E"/>
    <w:rsid w:val="00EA2917"/>
    <w:rsid w:val="00EE05E8"/>
    <w:rsid w:val="00F264B1"/>
    <w:rsid w:val="00F5774E"/>
    <w:rsid w:val="00F8109F"/>
    <w:rsid w:val="00FD0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D2EECF"/>
  <w15:docId w15:val="{37D3A9DD-B6B7-4152-A0C4-63398F16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C3135"/>
    <w:pPr>
      <w:keepNext/>
      <w:spacing w:after="0" w:line="240" w:lineRule="auto"/>
      <w:jc w:val="center"/>
      <w:outlineLvl w:val="0"/>
    </w:pPr>
    <w:rPr>
      <w:rFonts w:ascii="RotisSemiSans" w:eastAsia="Times New Roman" w:hAnsi="RotisSemiSans"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6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2DE"/>
    <w:rPr>
      <w:rFonts w:ascii="Segoe UI" w:hAnsi="Segoe UI" w:cs="Segoe UI"/>
      <w:sz w:val="18"/>
      <w:szCs w:val="18"/>
    </w:rPr>
  </w:style>
  <w:style w:type="character" w:styleId="Hyperlink">
    <w:name w:val="Hyperlink"/>
    <w:basedOn w:val="DefaultParagraphFont"/>
    <w:uiPriority w:val="99"/>
    <w:unhideWhenUsed/>
    <w:rsid w:val="005A1A35"/>
    <w:rPr>
      <w:color w:val="0563C1" w:themeColor="hyperlink"/>
      <w:u w:val="single"/>
    </w:rPr>
  </w:style>
  <w:style w:type="character" w:styleId="FollowedHyperlink">
    <w:name w:val="FollowedHyperlink"/>
    <w:basedOn w:val="DefaultParagraphFont"/>
    <w:uiPriority w:val="99"/>
    <w:semiHidden/>
    <w:unhideWhenUsed/>
    <w:rsid w:val="003270A1"/>
    <w:rPr>
      <w:color w:val="954F72" w:themeColor="followedHyperlink"/>
      <w:u w:val="single"/>
    </w:rPr>
  </w:style>
  <w:style w:type="character" w:customStyle="1" w:styleId="Heading1Char">
    <w:name w:val="Heading 1 Char"/>
    <w:basedOn w:val="DefaultParagraphFont"/>
    <w:link w:val="Heading1"/>
    <w:rsid w:val="00AC3135"/>
    <w:rPr>
      <w:rFonts w:ascii="RotisSemiSans" w:eastAsia="Times New Roman" w:hAnsi="RotisSemiSans" w:cs="Times New Roman"/>
      <w:b/>
      <w:sz w:val="40"/>
      <w:szCs w:val="20"/>
    </w:rPr>
  </w:style>
  <w:style w:type="paragraph" w:styleId="Title">
    <w:name w:val="Title"/>
    <w:basedOn w:val="Normal"/>
    <w:next w:val="Subtitle"/>
    <w:link w:val="TitleChar"/>
    <w:qFormat/>
    <w:rsid w:val="00AC3135"/>
    <w:pPr>
      <w:suppressAutoHyphens/>
      <w:spacing w:after="0" w:line="240" w:lineRule="auto"/>
      <w:jc w:val="center"/>
    </w:pPr>
    <w:rPr>
      <w:rFonts w:ascii="RotisSemiSans" w:eastAsia="Times New Roman" w:hAnsi="RotisSemiSans" w:cs="Times"/>
      <w:b/>
      <w:sz w:val="48"/>
      <w:szCs w:val="20"/>
      <w:lang w:eastAsia="ar-SA"/>
    </w:rPr>
  </w:style>
  <w:style w:type="character" w:customStyle="1" w:styleId="TitleChar">
    <w:name w:val="Title Char"/>
    <w:basedOn w:val="DefaultParagraphFont"/>
    <w:link w:val="Title"/>
    <w:rsid w:val="00AC3135"/>
    <w:rPr>
      <w:rFonts w:ascii="RotisSemiSans" w:eastAsia="Times New Roman" w:hAnsi="RotisSemiSans" w:cs="Times"/>
      <w:b/>
      <w:sz w:val="48"/>
      <w:szCs w:val="20"/>
      <w:lang w:eastAsia="ar-SA"/>
    </w:rPr>
  </w:style>
  <w:style w:type="paragraph" w:styleId="Subtitle">
    <w:name w:val="Subtitle"/>
    <w:basedOn w:val="Normal"/>
    <w:next w:val="Normal"/>
    <w:link w:val="SubtitleChar"/>
    <w:uiPriority w:val="11"/>
    <w:qFormat/>
    <w:rsid w:val="00AC3135"/>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C3135"/>
    <w:rPr>
      <w:rFonts w:asciiTheme="majorHAnsi" w:eastAsiaTheme="majorEastAsia" w:hAnsiTheme="majorHAnsi" w:cstheme="majorBidi"/>
      <w:i/>
      <w:iCs/>
      <w:color w:val="5B9BD5" w:themeColor="accent1"/>
      <w:spacing w:val="15"/>
      <w:sz w:val="24"/>
      <w:szCs w:val="24"/>
    </w:rPr>
  </w:style>
  <w:style w:type="paragraph" w:styleId="Header">
    <w:name w:val="header"/>
    <w:basedOn w:val="Normal"/>
    <w:link w:val="HeaderChar"/>
    <w:uiPriority w:val="99"/>
    <w:unhideWhenUsed/>
    <w:rsid w:val="008A1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44"/>
  </w:style>
  <w:style w:type="paragraph" w:styleId="Footer">
    <w:name w:val="footer"/>
    <w:basedOn w:val="Normal"/>
    <w:link w:val="FooterChar"/>
    <w:uiPriority w:val="99"/>
    <w:unhideWhenUsed/>
    <w:rsid w:val="008A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676725">
      <w:bodyDiv w:val="1"/>
      <w:marLeft w:val="0"/>
      <w:marRight w:val="0"/>
      <w:marTop w:val="0"/>
      <w:marBottom w:val="0"/>
      <w:divBdr>
        <w:top w:val="none" w:sz="0" w:space="0" w:color="auto"/>
        <w:left w:val="none" w:sz="0" w:space="0" w:color="auto"/>
        <w:bottom w:val="none" w:sz="0" w:space="0" w:color="auto"/>
        <w:right w:val="none" w:sz="0" w:space="0" w:color="auto"/>
      </w:divBdr>
      <w:divsChild>
        <w:div w:id="703677412">
          <w:marLeft w:val="0"/>
          <w:marRight w:val="0"/>
          <w:marTop w:val="0"/>
          <w:marBottom w:val="0"/>
          <w:divBdr>
            <w:top w:val="none" w:sz="0" w:space="0" w:color="auto"/>
            <w:left w:val="none" w:sz="0" w:space="0" w:color="auto"/>
            <w:bottom w:val="none" w:sz="0" w:space="0" w:color="auto"/>
            <w:right w:val="none" w:sz="0" w:space="0" w:color="auto"/>
          </w:divBdr>
        </w:div>
        <w:div w:id="189685848">
          <w:marLeft w:val="0"/>
          <w:marRight w:val="0"/>
          <w:marTop w:val="0"/>
          <w:marBottom w:val="0"/>
          <w:divBdr>
            <w:top w:val="none" w:sz="0" w:space="0" w:color="auto"/>
            <w:left w:val="none" w:sz="0" w:space="0" w:color="auto"/>
            <w:bottom w:val="none" w:sz="0" w:space="0" w:color="auto"/>
            <w:right w:val="none" w:sz="0" w:space="0" w:color="auto"/>
          </w:divBdr>
        </w:div>
        <w:div w:id="96489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sonuniversity.givingfuel.com/department-of-musi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ACC6F-3794-4DA7-ADF0-C8435D21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Petley, Delaney A.</dc:creator>
  <cp:keywords/>
  <dc:description/>
  <cp:lastModifiedBy>Spivey, John F.</cp:lastModifiedBy>
  <cp:revision>5</cp:revision>
  <cp:lastPrinted>2017-11-27T13:51:00Z</cp:lastPrinted>
  <dcterms:created xsi:type="dcterms:W3CDTF">2022-09-13T18:19:00Z</dcterms:created>
  <dcterms:modified xsi:type="dcterms:W3CDTF">2025-09-19T13:49:00Z</dcterms:modified>
</cp:coreProperties>
</file>