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CC50" w14:textId="4BBF143A" w:rsidR="00B9136A" w:rsidRDefault="00B35C16" w:rsidP="00B35C16">
      <w:pPr>
        <w:jc w:val="center"/>
        <w:rPr>
          <w:b/>
          <w:bCs/>
          <w:sz w:val="28"/>
          <w:szCs w:val="28"/>
          <w:u w:val="single"/>
        </w:rPr>
      </w:pPr>
      <w:r w:rsidRPr="00B35C16">
        <w:rPr>
          <w:b/>
          <w:bCs/>
          <w:sz w:val="28"/>
          <w:szCs w:val="28"/>
          <w:u w:val="single"/>
        </w:rPr>
        <w:t>202</w:t>
      </w:r>
      <w:r w:rsidR="00386F90">
        <w:rPr>
          <w:b/>
          <w:bCs/>
          <w:sz w:val="28"/>
          <w:szCs w:val="28"/>
          <w:u w:val="single"/>
        </w:rPr>
        <w:t>3</w:t>
      </w:r>
      <w:r w:rsidRPr="00B35C16">
        <w:rPr>
          <w:b/>
          <w:bCs/>
          <w:sz w:val="28"/>
          <w:szCs w:val="28"/>
          <w:u w:val="single"/>
        </w:rPr>
        <w:t xml:space="preserve"> Student Research Symposium Winners</w:t>
      </w:r>
    </w:p>
    <w:p w14:paraId="108E3D61" w14:textId="3BD55947" w:rsidR="00B35C16" w:rsidRDefault="00B35C16" w:rsidP="00B35C16">
      <w:pPr>
        <w:jc w:val="center"/>
        <w:rPr>
          <w:b/>
          <w:bCs/>
          <w:sz w:val="28"/>
          <w:szCs w:val="28"/>
          <w:u w:val="single"/>
        </w:rPr>
      </w:pPr>
    </w:p>
    <w:p w14:paraId="02CEC4A0" w14:textId="39F3F844" w:rsidR="00B35C16" w:rsidRDefault="00B35C16" w:rsidP="00B35C16">
      <w:pPr>
        <w:rPr>
          <w:b/>
          <w:bCs/>
          <w:sz w:val="28"/>
          <w:szCs w:val="28"/>
        </w:rPr>
      </w:pPr>
      <w:r w:rsidRPr="00B35C16">
        <w:rPr>
          <w:b/>
          <w:bCs/>
          <w:sz w:val="28"/>
          <w:szCs w:val="28"/>
        </w:rPr>
        <w:t>Graduate Category:</w:t>
      </w:r>
    </w:p>
    <w:p w14:paraId="5F8817FA" w14:textId="77777777" w:rsidR="00B35C16" w:rsidRPr="00B35C16" w:rsidRDefault="00B35C16" w:rsidP="00B35C16">
      <w:pPr>
        <w:rPr>
          <w:b/>
          <w:bCs/>
          <w:sz w:val="28"/>
          <w:szCs w:val="28"/>
        </w:rPr>
      </w:pPr>
    </w:p>
    <w:p w14:paraId="4703ED7C" w14:textId="2E11BD11" w:rsidR="00B35C16" w:rsidRDefault="00B35C16" w:rsidP="00B35C16">
      <w:pPr>
        <w:rPr>
          <w:sz w:val="28"/>
          <w:szCs w:val="28"/>
          <w:u w:val="single"/>
        </w:rPr>
      </w:pPr>
      <w:r w:rsidRPr="00B35C16">
        <w:rPr>
          <w:sz w:val="28"/>
          <w:szCs w:val="28"/>
          <w:u w:val="single"/>
        </w:rPr>
        <w:t>1</w:t>
      </w:r>
      <w:r w:rsidRPr="00B35C16">
        <w:rPr>
          <w:sz w:val="28"/>
          <w:szCs w:val="28"/>
          <w:u w:val="single"/>
          <w:vertAlign w:val="superscript"/>
        </w:rPr>
        <w:t>st</w:t>
      </w:r>
      <w:r w:rsidRPr="00B35C16">
        <w:rPr>
          <w:sz w:val="28"/>
          <w:szCs w:val="28"/>
          <w:u w:val="single"/>
        </w:rPr>
        <w:t xml:space="preserve"> prize</w:t>
      </w:r>
      <w:r>
        <w:rPr>
          <w:sz w:val="28"/>
          <w:szCs w:val="28"/>
        </w:rPr>
        <w:t xml:space="preserve">- </w:t>
      </w:r>
      <w:r w:rsidR="00386F90" w:rsidRPr="00B35C16">
        <w:rPr>
          <w:sz w:val="28"/>
          <w:szCs w:val="28"/>
        </w:rPr>
        <w:t>Mehnaz</w:t>
      </w:r>
      <w:r w:rsidR="00386F90">
        <w:rPr>
          <w:sz w:val="28"/>
          <w:szCs w:val="28"/>
        </w:rPr>
        <w:t xml:space="preserve"> </w:t>
      </w:r>
      <w:r w:rsidR="00386F90" w:rsidRPr="00B35C16">
        <w:rPr>
          <w:sz w:val="28"/>
          <w:szCs w:val="28"/>
        </w:rPr>
        <w:t>Falguni</w:t>
      </w:r>
      <w:r w:rsidR="00386F90">
        <w:rPr>
          <w:sz w:val="28"/>
          <w:szCs w:val="28"/>
        </w:rPr>
        <w:t xml:space="preserve">- </w:t>
      </w:r>
      <w:r>
        <w:rPr>
          <w:sz w:val="28"/>
          <w:szCs w:val="28"/>
        </w:rPr>
        <w:t>“</w:t>
      </w:r>
      <w:r w:rsidR="003D6D5F" w:rsidRPr="003D6D5F">
        <w:rPr>
          <w:sz w:val="28"/>
          <w:szCs w:val="28"/>
        </w:rPr>
        <w:t>Characterizing LPS-Induced Complement Activation Over the Course of Murine Endotoxemia</w:t>
      </w:r>
      <w:r>
        <w:rPr>
          <w:sz w:val="28"/>
          <w:szCs w:val="28"/>
        </w:rPr>
        <w:t>”</w:t>
      </w:r>
      <w:r w:rsidRPr="00B35C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(PI- </w:t>
      </w:r>
      <w:r w:rsidR="003D6D5F" w:rsidRPr="003D6D5F">
        <w:rPr>
          <w:sz w:val="28"/>
          <w:szCs w:val="28"/>
        </w:rPr>
        <w:t>Erin</w:t>
      </w:r>
      <w:r w:rsidR="003D6D5F">
        <w:rPr>
          <w:sz w:val="28"/>
          <w:szCs w:val="28"/>
        </w:rPr>
        <w:t xml:space="preserve"> </w:t>
      </w:r>
      <w:r w:rsidR="003D6D5F" w:rsidRPr="003D6D5F">
        <w:rPr>
          <w:sz w:val="28"/>
          <w:szCs w:val="28"/>
        </w:rPr>
        <w:t>Harberts</w:t>
      </w:r>
      <w:r>
        <w:rPr>
          <w:sz w:val="28"/>
          <w:szCs w:val="28"/>
        </w:rPr>
        <w:t>)</w:t>
      </w:r>
    </w:p>
    <w:p w14:paraId="4432BE17" w14:textId="0E28FF72" w:rsidR="00B35C16" w:rsidRDefault="00B35C16" w:rsidP="00B35C16">
      <w:pPr>
        <w:rPr>
          <w:sz w:val="28"/>
          <w:szCs w:val="28"/>
        </w:rPr>
      </w:pPr>
      <w:r w:rsidRPr="00B35C16">
        <w:rPr>
          <w:sz w:val="28"/>
          <w:szCs w:val="28"/>
          <w:u w:val="single"/>
        </w:rPr>
        <w:t>2</w:t>
      </w:r>
      <w:r w:rsidRPr="00B35C16">
        <w:rPr>
          <w:sz w:val="28"/>
          <w:szCs w:val="28"/>
          <w:u w:val="single"/>
          <w:vertAlign w:val="superscript"/>
        </w:rPr>
        <w:t>nd</w:t>
      </w:r>
      <w:r w:rsidRPr="00B35C16">
        <w:rPr>
          <w:sz w:val="28"/>
          <w:szCs w:val="28"/>
          <w:u w:val="single"/>
        </w:rPr>
        <w:t xml:space="preserve"> prize</w:t>
      </w:r>
      <w:r>
        <w:rPr>
          <w:sz w:val="28"/>
          <w:szCs w:val="28"/>
        </w:rPr>
        <w:t xml:space="preserve">- </w:t>
      </w:r>
      <w:r w:rsidR="00353EA6">
        <w:rPr>
          <w:sz w:val="28"/>
          <w:szCs w:val="28"/>
        </w:rPr>
        <w:t>Junela Cecille Hunat</w:t>
      </w:r>
      <w:r>
        <w:rPr>
          <w:sz w:val="28"/>
          <w:szCs w:val="28"/>
        </w:rPr>
        <w:t>- “</w:t>
      </w:r>
      <w:r w:rsidR="006A1357" w:rsidRPr="006A1357">
        <w:rPr>
          <w:sz w:val="28"/>
          <w:szCs w:val="28"/>
        </w:rPr>
        <w:t>Harnessing the Sensitivity and Specificity of Innate Immune Receptors to Identify Food Contaminants</w:t>
      </w:r>
      <w:r>
        <w:rPr>
          <w:sz w:val="28"/>
          <w:szCs w:val="28"/>
        </w:rPr>
        <w:t xml:space="preserve">” </w:t>
      </w:r>
      <w:r w:rsidR="006A1357">
        <w:rPr>
          <w:sz w:val="28"/>
          <w:szCs w:val="28"/>
        </w:rPr>
        <w:t xml:space="preserve">(PI- </w:t>
      </w:r>
      <w:r w:rsidR="006A1357" w:rsidRPr="003D6D5F">
        <w:rPr>
          <w:sz w:val="28"/>
          <w:szCs w:val="28"/>
        </w:rPr>
        <w:t>Erin</w:t>
      </w:r>
      <w:r w:rsidR="006A1357">
        <w:rPr>
          <w:sz w:val="28"/>
          <w:szCs w:val="28"/>
        </w:rPr>
        <w:t xml:space="preserve"> </w:t>
      </w:r>
      <w:r w:rsidR="006A1357" w:rsidRPr="003D6D5F">
        <w:rPr>
          <w:sz w:val="28"/>
          <w:szCs w:val="28"/>
        </w:rPr>
        <w:t>Harberts</w:t>
      </w:r>
      <w:r w:rsidR="006A1357">
        <w:rPr>
          <w:sz w:val="28"/>
          <w:szCs w:val="28"/>
        </w:rPr>
        <w:t>)</w:t>
      </w:r>
    </w:p>
    <w:p w14:paraId="0B9146D9" w14:textId="77777777" w:rsidR="00E06167" w:rsidRDefault="00E06167" w:rsidP="00B35C16">
      <w:pPr>
        <w:rPr>
          <w:sz w:val="28"/>
          <w:szCs w:val="28"/>
        </w:rPr>
      </w:pPr>
    </w:p>
    <w:p w14:paraId="1B75D783" w14:textId="030CB268" w:rsidR="00B35C16" w:rsidRDefault="00B35C16" w:rsidP="00B35C16">
      <w:pPr>
        <w:rPr>
          <w:b/>
          <w:bCs/>
          <w:sz w:val="28"/>
          <w:szCs w:val="28"/>
        </w:rPr>
      </w:pPr>
      <w:r w:rsidRPr="00B35C16">
        <w:rPr>
          <w:b/>
          <w:bCs/>
          <w:sz w:val="28"/>
          <w:szCs w:val="28"/>
        </w:rPr>
        <w:t>Undergraduate Category:</w:t>
      </w:r>
    </w:p>
    <w:p w14:paraId="1924F86E" w14:textId="77777777" w:rsidR="00B35C16" w:rsidRPr="00B35C16" w:rsidRDefault="00B35C16" w:rsidP="00B35C16">
      <w:pPr>
        <w:rPr>
          <w:b/>
          <w:bCs/>
          <w:sz w:val="28"/>
          <w:szCs w:val="28"/>
        </w:rPr>
      </w:pPr>
    </w:p>
    <w:p w14:paraId="2E24D1CB" w14:textId="4146996E" w:rsidR="00B35C16" w:rsidRDefault="00B35C16" w:rsidP="00B35C16">
      <w:pPr>
        <w:rPr>
          <w:sz w:val="28"/>
          <w:szCs w:val="28"/>
        </w:rPr>
      </w:pPr>
      <w:r w:rsidRPr="00B35C16">
        <w:rPr>
          <w:sz w:val="28"/>
          <w:szCs w:val="28"/>
          <w:u w:val="single"/>
        </w:rPr>
        <w:t>1</w:t>
      </w:r>
      <w:r w:rsidRPr="00B35C16">
        <w:rPr>
          <w:sz w:val="28"/>
          <w:szCs w:val="28"/>
          <w:u w:val="single"/>
          <w:vertAlign w:val="superscript"/>
        </w:rPr>
        <w:t>st</w:t>
      </w:r>
      <w:r w:rsidRPr="00B35C16">
        <w:rPr>
          <w:sz w:val="28"/>
          <w:szCs w:val="28"/>
          <w:u w:val="single"/>
        </w:rPr>
        <w:t xml:space="preserve"> prize</w:t>
      </w:r>
      <w:r>
        <w:rPr>
          <w:sz w:val="28"/>
          <w:szCs w:val="28"/>
        </w:rPr>
        <w:t xml:space="preserve">- </w:t>
      </w:r>
      <w:proofErr w:type="spellStart"/>
      <w:r w:rsidR="0009453F" w:rsidRPr="0009453F">
        <w:rPr>
          <w:sz w:val="28"/>
          <w:szCs w:val="28"/>
        </w:rPr>
        <w:t>N'Deye</w:t>
      </w:r>
      <w:proofErr w:type="spellEnd"/>
      <w:r w:rsidR="0009453F" w:rsidRPr="0009453F">
        <w:rPr>
          <w:sz w:val="28"/>
          <w:szCs w:val="28"/>
        </w:rPr>
        <w:t xml:space="preserve"> Walton</w:t>
      </w:r>
      <w:r>
        <w:rPr>
          <w:sz w:val="28"/>
          <w:szCs w:val="28"/>
        </w:rPr>
        <w:t>- “</w:t>
      </w:r>
      <w:r w:rsidR="007E7263" w:rsidRPr="00E06167">
        <w:rPr>
          <w:sz w:val="28"/>
          <w:szCs w:val="28"/>
        </w:rPr>
        <w:t>Effect of DMSO dosage on tail regeneration and blood vessel formation in larval axolotl tails</w:t>
      </w:r>
      <w:r>
        <w:rPr>
          <w:sz w:val="28"/>
          <w:szCs w:val="28"/>
        </w:rPr>
        <w:t xml:space="preserve">” (PI- </w:t>
      </w:r>
      <w:r w:rsidR="00E06167" w:rsidRPr="00E06167">
        <w:rPr>
          <w:sz w:val="28"/>
          <w:szCs w:val="28"/>
        </w:rPr>
        <w:t>Renee</w:t>
      </w:r>
      <w:r w:rsidR="00E06167">
        <w:rPr>
          <w:sz w:val="28"/>
          <w:szCs w:val="28"/>
        </w:rPr>
        <w:t xml:space="preserve"> </w:t>
      </w:r>
      <w:r w:rsidR="00E06167" w:rsidRPr="00E06167">
        <w:rPr>
          <w:sz w:val="28"/>
          <w:szCs w:val="28"/>
        </w:rPr>
        <w:t>Dickie</w:t>
      </w:r>
      <w:r>
        <w:rPr>
          <w:sz w:val="28"/>
          <w:szCs w:val="28"/>
        </w:rPr>
        <w:t>)</w:t>
      </w:r>
    </w:p>
    <w:p w14:paraId="36609C53" w14:textId="40A97635" w:rsidR="00B35C16" w:rsidRDefault="00B35C16" w:rsidP="00B35C16">
      <w:pPr>
        <w:rPr>
          <w:sz w:val="28"/>
          <w:szCs w:val="28"/>
        </w:rPr>
      </w:pPr>
      <w:r w:rsidRPr="00B35C16">
        <w:rPr>
          <w:sz w:val="28"/>
          <w:szCs w:val="28"/>
          <w:u w:val="single"/>
        </w:rPr>
        <w:t>2</w:t>
      </w:r>
      <w:r w:rsidRPr="00B35C16">
        <w:rPr>
          <w:sz w:val="28"/>
          <w:szCs w:val="28"/>
          <w:u w:val="single"/>
          <w:vertAlign w:val="superscript"/>
        </w:rPr>
        <w:t>nd</w:t>
      </w:r>
      <w:r w:rsidRPr="00B35C16">
        <w:rPr>
          <w:sz w:val="28"/>
          <w:szCs w:val="28"/>
          <w:u w:val="single"/>
        </w:rPr>
        <w:t xml:space="preserve"> prize</w:t>
      </w:r>
      <w:r>
        <w:rPr>
          <w:sz w:val="28"/>
          <w:szCs w:val="28"/>
        </w:rPr>
        <w:t xml:space="preserve">- </w:t>
      </w:r>
      <w:r w:rsidR="009B58E2" w:rsidRPr="009B58E2">
        <w:rPr>
          <w:sz w:val="28"/>
          <w:szCs w:val="28"/>
        </w:rPr>
        <w:t>Ivy</w:t>
      </w:r>
      <w:r w:rsidR="009B58E2">
        <w:rPr>
          <w:sz w:val="28"/>
          <w:szCs w:val="28"/>
        </w:rPr>
        <w:t xml:space="preserve"> </w:t>
      </w:r>
      <w:r w:rsidR="009B58E2" w:rsidRPr="009B58E2">
        <w:rPr>
          <w:sz w:val="28"/>
          <w:szCs w:val="28"/>
        </w:rPr>
        <w:t>Do</w:t>
      </w:r>
      <w:r>
        <w:rPr>
          <w:sz w:val="28"/>
          <w:szCs w:val="28"/>
        </w:rPr>
        <w:t>- “</w:t>
      </w:r>
      <w:r w:rsidR="00113496" w:rsidRPr="00113496">
        <w:rPr>
          <w:sz w:val="28"/>
          <w:szCs w:val="28"/>
        </w:rPr>
        <w:t>T</w:t>
      </w:r>
      <w:r w:rsidR="00113496">
        <w:rPr>
          <w:sz w:val="28"/>
          <w:szCs w:val="28"/>
        </w:rPr>
        <w:t>he</w:t>
      </w:r>
      <w:r w:rsidR="00113496" w:rsidRPr="00113496">
        <w:rPr>
          <w:sz w:val="28"/>
          <w:szCs w:val="28"/>
        </w:rPr>
        <w:t xml:space="preserve"> C</w:t>
      </w:r>
      <w:r w:rsidR="00113496">
        <w:rPr>
          <w:sz w:val="28"/>
          <w:szCs w:val="28"/>
        </w:rPr>
        <w:t>loacal</w:t>
      </w:r>
      <w:r w:rsidR="00113496" w:rsidRPr="00113496">
        <w:rPr>
          <w:sz w:val="28"/>
          <w:szCs w:val="28"/>
        </w:rPr>
        <w:t xml:space="preserve"> M</w:t>
      </w:r>
      <w:r w:rsidR="00113496">
        <w:rPr>
          <w:sz w:val="28"/>
          <w:szCs w:val="28"/>
        </w:rPr>
        <w:t>icrobiome in</w:t>
      </w:r>
      <w:r w:rsidR="00113496" w:rsidRPr="00113496">
        <w:rPr>
          <w:sz w:val="28"/>
          <w:szCs w:val="28"/>
        </w:rPr>
        <w:t xml:space="preserve"> E</w:t>
      </w:r>
      <w:r w:rsidR="00113496">
        <w:rPr>
          <w:sz w:val="28"/>
          <w:szCs w:val="28"/>
        </w:rPr>
        <w:t>astern</w:t>
      </w:r>
      <w:r w:rsidR="00113496" w:rsidRPr="00113496">
        <w:rPr>
          <w:sz w:val="28"/>
          <w:szCs w:val="28"/>
        </w:rPr>
        <w:t xml:space="preserve"> B</w:t>
      </w:r>
      <w:r w:rsidR="00113496">
        <w:rPr>
          <w:sz w:val="28"/>
          <w:szCs w:val="28"/>
        </w:rPr>
        <w:t>ox</w:t>
      </w:r>
      <w:r w:rsidR="00113496" w:rsidRPr="00113496">
        <w:rPr>
          <w:sz w:val="28"/>
          <w:szCs w:val="28"/>
        </w:rPr>
        <w:t xml:space="preserve"> T</w:t>
      </w:r>
      <w:r w:rsidR="00113496">
        <w:rPr>
          <w:sz w:val="28"/>
          <w:szCs w:val="28"/>
        </w:rPr>
        <w:t>urtles</w:t>
      </w:r>
      <w:r w:rsidR="00113496" w:rsidRPr="00113496">
        <w:rPr>
          <w:sz w:val="28"/>
          <w:szCs w:val="28"/>
        </w:rPr>
        <w:t xml:space="preserve"> (T</w:t>
      </w:r>
      <w:r w:rsidR="00113496">
        <w:rPr>
          <w:sz w:val="28"/>
          <w:szCs w:val="28"/>
        </w:rPr>
        <w:t>errapene</w:t>
      </w:r>
      <w:r w:rsidR="00113496" w:rsidRPr="00113496">
        <w:rPr>
          <w:sz w:val="28"/>
          <w:szCs w:val="28"/>
        </w:rPr>
        <w:t xml:space="preserve"> C</w:t>
      </w:r>
      <w:r w:rsidR="005C3039">
        <w:rPr>
          <w:sz w:val="28"/>
          <w:szCs w:val="28"/>
        </w:rPr>
        <w:t>arolina</w:t>
      </w:r>
      <w:r w:rsidR="00113496" w:rsidRPr="00113496">
        <w:rPr>
          <w:sz w:val="28"/>
          <w:szCs w:val="28"/>
        </w:rPr>
        <w:t xml:space="preserve"> C</w:t>
      </w:r>
      <w:r w:rsidR="00662021">
        <w:rPr>
          <w:sz w:val="28"/>
          <w:szCs w:val="28"/>
        </w:rPr>
        <w:t>arolina</w:t>
      </w:r>
      <w:r w:rsidR="00113496" w:rsidRPr="00113496">
        <w:rPr>
          <w:sz w:val="28"/>
          <w:szCs w:val="28"/>
        </w:rPr>
        <w:t>): L</w:t>
      </w:r>
      <w:r w:rsidR="005C3039">
        <w:rPr>
          <w:sz w:val="28"/>
          <w:szCs w:val="28"/>
        </w:rPr>
        <w:t>ooking</w:t>
      </w:r>
      <w:r w:rsidR="00113496" w:rsidRPr="00113496">
        <w:rPr>
          <w:sz w:val="28"/>
          <w:szCs w:val="28"/>
        </w:rPr>
        <w:t xml:space="preserve"> </w:t>
      </w:r>
      <w:r w:rsidR="005C3039">
        <w:rPr>
          <w:sz w:val="28"/>
          <w:szCs w:val="28"/>
        </w:rPr>
        <w:t>at</w:t>
      </w:r>
      <w:r w:rsidR="00113496" w:rsidRPr="00113496">
        <w:rPr>
          <w:sz w:val="28"/>
          <w:szCs w:val="28"/>
        </w:rPr>
        <w:t xml:space="preserve"> </w:t>
      </w:r>
      <w:r w:rsidR="00662021">
        <w:rPr>
          <w:sz w:val="28"/>
          <w:szCs w:val="28"/>
        </w:rPr>
        <w:t>the</w:t>
      </w:r>
      <w:r w:rsidR="00113496" w:rsidRPr="00113496">
        <w:rPr>
          <w:sz w:val="28"/>
          <w:szCs w:val="28"/>
        </w:rPr>
        <w:t xml:space="preserve"> W</w:t>
      </w:r>
      <w:r w:rsidR="00662021">
        <w:rPr>
          <w:sz w:val="28"/>
          <w:szCs w:val="28"/>
        </w:rPr>
        <w:t>ild</w:t>
      </w:r>
      <w:r w:rsidR="00113496" w:rsidRPr="00113496">
        <w:rPr>
          <w:sz w:val="28"/>
          <w:szCs w:val="28"/>
        </w:rPr>
        <w:t> </w:t>
      </w:r>
      <w:r w:rsidR="00662021">
        <w:rPr>
          <w:sz w:val="28"/>
          <w:szCs w:val="28"/>
        </w:rPr>
        <w:t>Versus</w:t>
      </w:r>
      <w:r w:rsidR="00113496" w:rsidRPr="00113496">
        <w:rPr>
          <w:sz w:val="28"/>
          <w:szCs w:val="28"/>
        </w:rPr>
        <w:t xml:space="preserve"> </w:t>
      </w:r>
      <w:r w:rsidR="00662021">
        <w:rPr>
          <w:sz w:val="28"/>
          <w:szCs w:val="28"/>
        </w:rPr>
        <w:t>the</w:t>
      </w:r>
      <w:r w:rsidR="00113496" w:rsidRPr="00113496">
        <w:rPr>
          <w:sz w:val="28"/>
          <w:szCs w:val="28"/>
        </w:rPr>
        <w:t xml:space="preserve"> C</w:t>
      </w:r>
      <w:r w:rsidR="00662021">
        <w:rPr>
          <w:sz w:val="28"/>
          <w:szCs w:val="28"/>
        </w:rPr>
        <w:t>aptive</w:t>
      </w:r>
      <w:r>
        <w:rPr>
          <w:sz w:val="28"/>
          <w:szCs w:val="28"/>
        </w:rPr>
        <w:t xml:space="preserve">” (PI- </w:t>
      </w:r>
      <w:r w:rsidR="00232081">
        <w:rPr>
          <w:sz w:val="28"/>
          <w:szCs w:val="28"/>
        </w:rPr>
        <w:t>Steven Kimble</w:t>
      </w:r>
      <w:r>
        <w:rPr>
          <w:sz w:val="28"/>
          <w:szCs w:val="28"/>
        </w:rPr>
        <w:t>)</w:t>
      </w:r>
    </w:p>
    <w:p w14:paraId="3AD91DFF" w14:textId="18FFB639" w:rsidR="00B35C16" w:rsidRDefault="00232081" w:rsidP="00B35C16">
      <w:pPr>
        <w:rPr>
          <w:sz w:val="28"/>
          <w:szCs w:val="28"/>
        </w:rPr>
      </w:pPr>
      <w:r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  <w:vertAlign w:val="superscript"/>
        </w:rPr>
        <w:t>rd</w:t>
      </w:r>
      <w:r w:rsidR="00B35C16" w:rsidRPr="00B35C16">
        <w:rPr>
          <w:sz w:val="28"/>
          <w:szCs w:val="28"/>
          <w:u w:val="single"/>
        </w:rPr>
        <w:t xml:space="preserve"> prize</w:t>
      </w:r>
      <w:r w:rsidR="00B35C16">
        <w:rPr>
          <w:sz w:val="28"/>
          <w:szCs w:val="28"/>
        </w:rPr>
        <w:t xml:space="preserve">- </w:t>
      </w:r>
      <w:r w:rsidR="00BB3AC0" w:rsidRPr="00BB3AC0">
        <w:rPr>
          <w:sz w:val="28"/>
          <w:szCs w:val="28"/>
        </w:rPr>
        <w:t>Phoebe</w:t>
      </w:r>
      <w:r w:rsidR="00BB3AC0">
        <w:rPr>
          <w:sz w:val="28"/>
          <w:szCs w:val="28"/>
        </w:rPr>
        <w:t xml:space="preserve"> </w:t>
      </w:r>
      <w:r w:rsidR="00BB3AC0" w:rsidRPr="00BB3AC0">
        <w:rPr>
          <w:sz w:val="28"/>
          <w:szCs w:val="28"/>
        </w:rPr>
        <w:t>Calkins</w:t>
      </w:r>
      <w:r w:rsidR="00B35C16">
        <w:rPr>
          <w:sz w:val="28"/>
          <w:szCs w:val="28"/>
        </w:rPr>
        <w:t>- “</w:t>
      </w:r>
      <w:r w:rsidR="00BB3AC0" w:rsidRPr="00BB3AC0">
        <w:rPr>
          <w:sz w:val="28"/>
          <w:szCs w:val="28"/>
        </w:rPr>
        <w:t>Investigating Transcriptional Regulation of Complement Genes During Endotoxemia Using a qPCR Array</w:t>
      </w:r>
      <w:r w:rsidR="00B35C16">
        <w:rPr>
          <w:sz w:val="28"/>
          <w:szCs w:val="28"/>
        </w:rPr>
        <w:t xml:space="preserve">” (PI- </w:t>
      </w:r>
      <w:r w:rsidR="00BB3AC0" w:rsidRPr="003D6D5F">
        <w:rPr>
          <w:sz w:val="28"/>
          <w:szCs w:val="28"/>
        </w:rPr>
        <w:t>Erin</w:t>
      </w:r>
      <w:r w:rsidR="00BB3AC0">
        <w:rPr>
          <w:sz w:val="28"/>
          <w:szCs w:val="28"/>
        </w:rPr>
        <w:t xml:space="preserve"> </w:t>
      </w:r>
      <w:r w:rsidR="00BB3AC0" w:rsidRPr="003D6D5F">
        <w:rPr>
          <w:sz w:val="28"/>
          <w:szCs w:val="28"/>
        </w:rPr>
        <w:t>Harberts</w:t>
      </w:r>
      <w:r w:rsidR="00B35C16">
        <w:rPr>
          <w:sz w:val="28"/>
          <w:szCs w:val="28"/>
        </w:rPr>
        <w:t>)</w:t>
      </w:r>
    </w:p>
    <w:p w14:paraId="1357176A" w14:textId="649A2EFB" w:rsidR="008032A2" w:rsidRPr="00B35C16" w:rsidRDefault="008032A2" w:rsidP="00B35C16">
      <w:pPr>
        <w:rPr>
          <w:sz w:val="28"/>
          <w:szCs w:val="28"/>
        </w:rPr>
      </w:pPr>
    </w:p>
    <w:sectPr w:rsidR="008032A2" w:rsidRPr="00B35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16"/>
    <w:rsid w:val="0009453F"/>
    <w:rsid w:val="00113496"/>
    <w:rsid w:val="00230744"/>
    <w:rsid w:val="00232081"/>
    <w:rsid w:val="00353EA6"/>
    <w:rsid w:val="00386F90"/>
    <w:rsid w:val="003D6D5F"/>
    <w:rsid w:val="00457003"/>
    <w:rsid w:val="005C3039"/>
    <w:rsid w:val="005D1F47"/>
    <w:rsid w:val="00662021"/>
    <w:rsid w:val="006A1357"/>
    <w:rsid w:val="007E7263"/>
    <w:rsid w:val="008032A2"/>
    <w:rsid w:val="00854FC1"/>
    <w:rsid w:val="00977BEB"/>
    <w:rsid w:val="009B58E2"/>
    <w:rsid w:val="00AE2FE1"/>
    <w:rsid w:val="00B35C16"/>
    <w:rsid w:val="00B77C3F"/>
    <w:rsid w:val="00B9136A"/>
    <w:rsid w:val="00BA680B"/>
    <w:rsid w:val="00BB3AC0"/>
    <w:rsid w:val="00DB03AD"/>
    <w:rsid w:val="00E04B83"/>
    <w:rsid w:val="00E06167"/>
    <w:rsid w:val="00E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566F"/>
  <w15:chartTrackingRefBased/>
  <w15:docId w15:val="{D866A2AE-2253-4C0B-B8A5-830E052B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702</Characters>
  <Application>Microsoft Office Word</Application>
  <DocSecurity>0</DocSecurity>
  <Lines>5</Lines>
  <Paragraphs>1</Paragraphs>
  <ScaleCrop>false</ScaleCrop>
  <Company>Towson University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Sayers, Katherine W.</dc:creator>
  <cp:keywords/>
  <dc:description/>
  <cp:lastModifiedBy>Sayers, Katherine W.</cp:lastModifiedBy>
  <cp:revision>22</cp:revision>
  <dcterms:created xsi:type="dcterms:W3CDTF">2024-02-01T16:50:00Z</dcterms:created>
  <dcterms:modified xsi:type="dcterms:W3CDTF">2024-02-01T20:47:00Z</dcterms:modified>
</cp:coreProperties>
</file>