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E8F7" w14:textId="03806384" w:rsidR="00AE091E" w:rsidRPr="00AE091E" w:rsidRDefault="00AE091E" w:rsidP="005741C2">
      <w:pPr>
        <w:spacing w:after="0" w:line="240" w:lineRule="auto"/>
        <w:ind w:right="-20"/>
        <w:jc w:val="center"/>
        <w:rPr>
          <w:rFonts w:ascii="Times New Roman" w:eastAsia="Times New Roman" w:hAnsi="Times New Roman" w:cs="Times New Roman"/>
          <w:sz w:val="24"/>
          <w:szCs w:val="24"/>
          <w:lang w:eastAsia="ja-JP"/>
        </w:rPr>
      </w:pPr>
      <w:r w:rsidRPr="003F6DE1">
        <w:rPr>
          <w:rFonts w:ascii="Times New Roman" w:eastAsia="MS Mincho" w:hAnsi="Times New Roman" w:cs="Times New Roman"/>
          <w:b/>
          <w:sz w:val="24"/>
          <w:szCs w:val="24"/>
          <w:lang w:eastAsia="ja-JP"/>
        </w:rPr>
        <w:t>Towson University</w:t>
      </w:r>
    </w:p>
    <w:p w14:paraId="5BB31635" w14:textId="310E8872" w:rsidR="00AE091E" w:rsidRPr="00AE091E" w:rsidRDefault="00AE091E" w:rsidP="005741C2">
      <w:pPr>
        <w:widowControl w:val="0"/>
        <w:autoSpaceDE w:val="0"/>
        <w:autoSpaceDN w:val="0"/>
        <w:adjustRightInd w:val="0"/>
        <w:spacing w:after="0" w:line="240" w:lineRule="auto"/>
        <w:ind w:right="-20"/>
        <w:jc w:val="center"/>
        <w:rPr>
          <w:rFonts w:ascii="Times New Roman" w:eastAsia="MS Mincho" w:hAnsi="Times New Roman" w:cs="Times New Roman"/>
          <w:b/>
          <w:sz w:val="24"/>
          <w:szCs w:val="24"/>
          <w:lang w:eastAsia="ja-JP"/>
        </w:rPr>
      </w:pPr>
      <w:r w:rsidRPr="00AE091E">
        <w:rPr>
          <w:rFonts w:ascii="Times New Roman" w:eastAsia="MS Mincho" w:hAnsi="Times New Roman" w:cs="Times New Roman"/>
          <w:b/>
          <w:sz w:val="24"/>
          <w:szCs w:val="24"/>
          <w:lang w:eastAsia="ja-JP"/>
        </w:rPr>
        <w:t>[</w:t>
      </w:r>
      <w:r w:rsidR="005D1052" w:rsidRPr="003F6DE1">
        <w:rPr>
          <w:rFonts w:ascii="Times New Roman" w:eastAsia="MS Mincho" w:hAnsi="Times New Roman" w:cs="Times New Roman"/>
          <w:b/>
          <w:i/>
          <w:iCs/>
          <w:sz w:val="24"/>
          <w:szCs w:val="24"/>
          <w:lang w:eastAsia="ja-JP"/>
        </w:rPr>
        <w:t>Insert College</w:t>
      </w:r>
      <w:r w:rsidR="00283BA6">
        <w:rPr>
          <w:rFonts w:ascii="Times New Roman" w:eastAsia="MS Mincho" w:hAnsi="Times New Roman" w:cs="Times New Roman"/>
          <w:b/>
          <w:i/>
          <w:iCs/>
          <w:sz w:val="24"/>
          <w:szCs w:val="24"/>
          <w:lang w:eastAsia="ja-JP"/>
        </w:rPr>
        <w:t xml:space="preserve"> and Department</w:t>
      </w:r>
      <w:r w:rsidRPr="00AE091E">
        <w:rPr>
          <w:rFonts w:ascii="Times New Roman" w:eastAsia="MS Mincho" w:hAnsi="Times New Roman" w:cs="Times New Roman"/>
          <w:b/>
          <w:i/>
          <w:iCs/>
          <w:sz w:val="24"/>
          <w:szCs w:val="24"/>
          <w:lang w:eastAsia="ja-JP"/>
        </w:rPr>
        <w:t xml:space="preserve"> Name</w:t>
      </w:r>
      <w:r w:rsidR="00140CA5">
        <w:rPr>
          <w:rStyle w:val="FootnoteReference"/>
          <w:rFonts w:ascii="Times New Roman" w:eastAsia="MS Mincho" w:hAnsi="Times New Roman" w:cs="Times New Roman"/>
          <w:b/>
          <w:i/>
          <w:iCs/>
          <w:sz w:val="24"/>
          <w:szCs w:val="24"/>
          <w:lang w:eastAsia="ja-JP"/>
        </w:rPr>
        <w:footnoteReference w:id="2"/>
      </w:r>
      <w:r w:rsidRPr="00AE091E">
        <w:rPr>
          <w:rFonts w:ascii="Times New Roman" w:eastAsia="MS Mincho" w:hAnsi="Times New Roman" w:cs="Times New Roman"/>
          <w:b/>
          <w:sz w:val="24"/>
          <w:szCs w:val="24"/>
          <w:lang w:eastAsia="ja-JP"/>
        </w:rPr>
        <w:t>]</w:t>
      </w:r>
    </w:p>
    <w:p w14:paraId="288DE319" w14:textId="6D7A0120" w:rsidR="009F6A38" w:rsidRDefault="00AE091E" w:rsidP="005741C2">
      <w:pPr>
        <w:widowControl w:val="0"/>
        <w:autoSpaceDE w:val="0"/>
        <w:autoSpaceDN w:val="0"/>
        <w:adjustRightInd w:val="0"/>
        <w:spacing w:after="0" w:line="240" w:lineRule="auto"/>
        <w:ind w:right="-20"/>
        <w:jc w:val="center"/>
        <w:rPr>
          <w:rFonts w:ascii="Times New Roman" w:eastAsia="MS Mincho" w:hAnsi="Times New Roman" w:cs="Times New Roman"/>
          <w:b/>
          <w:i/>
          <w:iCs/>
          <w:sz w:val="24"/>
          <w:szCs w:val="24"/>
          <w:lang w:eastAsia="ja-JP"/>
        </w:rPr>
      </w:pPr>
      <w:r w:rsidRPr="00AE091E">
        <w:rPr>
          <w:rFonts w:ascii="Times New Roman" w:eastAsia="MS Mincho" w:hAnsi="Times New Roman" w:cs="Times New Roman"/>
          <w:b/>
          <w:sz w:val="24"/>
          <w:szCs w:val="24"/>
          <w:lang w:eastAsia="ja-JP"/>
        </w:rPr>
        <w:t>Proposal for</w:t>
      </w:r>
      <w:r w:rsidR="009F6A38">
        <w:rPr>
          <w:rFonts w:ascii="Times New Roman" w:eastAsia="MS Mincho" w:hAnsi="Times New Roman" w:cs="Times New Roman"/>
          <w:b/>
          <w:sz w:val="24"/>
          <w:szCs w:val="24"/>
          <w:lang w:eastAsia="ja-JP"/>
        </w:rPr>
        <w:t xml:space="preserve"> </w:t>
      </w:r>
      <w:r w:rsidRPr="00AE091E">
        <w:rPr>
          <w:rFonts w:ascii="Times New Roman" w:eastAsia="MS Mincho" w:hAnsi="Times New Roman" w:cs="Times New Roman"/>
          <w:b/>
          <w:sz w:val="24"/>
          <w:szCs w:val="24"/>
          <w:lang w:eastAsia="ja-JP"/>
        </w:rPr>
        <w:t>[</w:t>
      </w:r>
      <w:r w:rsidR="002A1550" w:rsidRPr="003F6DE1">
        <w:rPr>
          <w:rFonts w:ascii="Times New Roman" w:eastAsia="MS Mincho" w:hAnsi="Times New Roman" w:cs="Times New Roman"/>
          <w:b/>
          <w:i/>
          <w:iCs/>
          <w:sz w:val="24"/>
          <w:szCs w:val="24"/>
          <w:lang w:eastAsia="ja-JP"/>
        </w:rPr>
        <w:t>Indicate</w:t>
      </w:r>
      <w:r w:rsidRPr="00AE091E">
        <w:rPr>
          <w:rFonts w:ascii="Times New Roman" w:eastAsia="MS Mincho" w:hAnsi="Times New Roman" w:cs="Times New Roman"/>
          <w:b/>
          <w:i/>
          <w:iCs/>
          <w:sz w:val="24"/>
          <w:szCs w:val="24"/>
          <w:lang w:eastAsia="ja-JP"/>
        </w:rPr>
        <w:t xml:space="preserve"> ‘New Academic</w:t>
      </w:r>
      <w:r w:rsidR="00384553">
        <w:rPr>
          <w:rFonts w:ascii="Times New Roman" w:eastAsia="MS Mincho" w:hAnsi="Times New Roman" w:cs="Times New Roman"/>
          <w:b/>
          <w:i/>
          <w:iCs/>
          <w:sz w:val="24"/>
          <w:szCs w:val="24"/>
          <w:lang w:eastAsia="ja-JP"/>
        </w:rPr>
        <w:t xml:space="preserve"> Degree</w:t>
      </w:r>
      <w:r w:rsidR="00764365">
        <w:rPr>
          <w:rFonts w:ascii="Times New Roman" w:eastAsia="MS Mincho" w:hAnsi="Times New Roman" w:cs="Times New Roman"/>
          <w:b/>
          <w:i/>
          <w:iCs/>
          <w:sz w:val="24"/>
          <w:szCs w:val="24"/>
          <w:lang w:eastAsia="ja-JP"/>
        </w:rPr>
        <w:t>,</w:t>
      </w:r>
      <w:r w:rsidRPr="00AE091E">
        <w:rPr>
          <w:rFonts w:ascii="Times New Roman" w:eastAsia="MS Mincho" w:hAnsi="Times New Roman" w:cs="Times New Roman"/>
          <w:b/>
          <w:i/>
          <w:iCs/>
          <w:sz w:val="24"/>
          <w:szCs w:val="24"/>
          <w:lang w:eastAsia="ja-JP"/>
        </w:rPr>
        <w:t xml:space="preserve">’ </w:t>
      </w:r>
      <w:r w:rsidR="00764365">
        <w:rPr>
          <w:rFonts w:ascii="Times New Roman" w:eastAsia="MS Mincho" w:hAnsi="Times New Roman" w:cs="Times New Roman"/>
          <w:b/>
          <w:i/>
          <w:iCs/>
          <w:sz w:val="24"/>
          <w:szCs w:val="24"/>
          <w:lang w:eastAsia="ja-JP"/>
        </w:rPr>
        <w:t>‘New Standalone Certificat</w:t>
      </w:r>
      <w:r w:rsidR="009F6A38">
        <w:rPr>
          <w:rFonts w:ascii="Times New Roman" w:eastAsia="MS Mincho" w:hAnsi="Times New Roman" w:cs="Times New Roman"/>
          <w:b/>
          <w:i/>
          <w:iCs/>
          <w:sz w:val="24"/>
          <w:szCs w:val="24"/>
          <w:lang w:eastAsia="ja-JP"/>
        </w:rPr>
        <w:t>e,</w:t>
      </w:r>
      <w:r w:rsidR="00CB3DA0">
        <w:rPr>
          <w:rFonts w:ascii="Times New Roman" w:eastAsia="MS Mincho" w:hAnsi="Times New Roman" w:cs="Times New Roman"/>
          <w:b/>
          <w:i/>
          <w:iCs/>
          <w:sz w:val="24"/>
          <w:szCs w:val="24"/>
          <w:lang w:eastAsia="ja-JP"/>
        </w:rPr>
        <w:t>’</w:t>
      </w:r>
      <w:r w:rsidR="00764365">
        <w:rPr>
          <w:rFonts w:ascii="Times New Roman" w:eastAsia="MS Mincho" w:hAnsi="Times New Roman" w:cs="Times New Roman"/>
          <w:b/>
          <w:i/>
          <w:iCs/>
          <w:sz w:val="24"/>
          <w:szCs w:val="24"/>
          <w:lang w:eastAsia="ja-JP"/>
        </w:rPr>
        <w:t xml:space="preserve"> </w:t>
      </w:r>
    </w:p>
    <w:p w14:paraId="0067DE3A" w14:textId="604740CD" w:rsidR="00AE091E" w:rsidRPr="00AE091E" w:rsidRDefault="00AE091E" w:rsidP="005741C2">
      <w:pPr>
        <w:widowControl w:val="0"/>
        <w:autoSpaceDE w:val="0"/>
        <w:autoSpaceDN w:val="0"/>
        <w:adjustRightInd w:val="0"/>
        <w:spacing w:after="0" w:line="240" w:lineRule="auto"/>
        <w:ind w:right="-20"/>
        <w:jc w:val="center"/>
        <w:rPr>
          <w:rFonts w:ascii="Times New Roman" w:eastAsia="MS Mincho" w:hAnsi="Times New Roman" w:cs="Times New Roman"/>
          <w:b/>
          <w:sz w:val="24"/>
          <w:szCs w:val="24"/>
          <w:lang w:eastAsia="ja-JP"/>
        </w:rPr>
      </w:pPr>
      <w:r w:rsidRPr="00AE091E">
        <w:rPr>
          <w:rFonts w:ascii="Times New Roman" w:eastAsia="MS Mincho" w:hAnsi="Times New Roman" w:cs="Times New Roman"/>
          <w:b/>
          <w:i/>
          <w:iCs/>
          <w:sz w:val="24"/>
          <w:szCs w:val="24"/>
          <w:lang w:eastAsia="ja-JP"/>
        </w:rPr>
        <w:t>or ‘Substantial Modification to an Existing’</w:t>
      </w:r>
      <w:r w:rsidRPr="00AE091E">
        <w:rPr>
          <w:rFonts w:ascii="Times New Roman" w:eastAsia="MS Mincho" w:hAnsi="Times New Roman" w:cs="Times New Roman"/>
          <w:b/>
          <w:sz w:val="24"/>
          <w:szCs w:val="24"/>
          <w:lang w:eastAsia="ja-JP"/>
        </w:rPr>
        <w:t>] Program</w:t>
      </w:r>
    </w:p>
    <w:p w14:paraId="2BC50AEC" w14:textId="36269B46" w:rsidR="00AE091E" w:rsidRDefault="00AE091E" w:rsidP="005741C2">
      <w:pPr>
        <w:widowControl w:val="0"/>
        <w:autoSpaceDE w:val="0"/>
        <w:autoSpaceDN w:val="0"/>
        <w:adjustRightInd w:val="0"/>
        <w:spacing w:after="0" w:line="240" w:lineRule="auto"/>
        <w:ind w:right="-20"/>
        <w:jc w:val="center"/>
        <w:rPr>
          <w:rFonts w:ascii="Times New Roman" w:eastAsia="MS Mincho" w:hAnsi="Times New Roman" w:cs="Times New Roman"/>
          <w:b/>
          <w:sz w:val="24"/>
          <w:szCs w:val="24"/>
          <w:lang w:eastAsia="ja-JP"/>
        </w:rPr>
      </w:pPr>
      <w:r w:rsidRPr="00AE091E">
        <w:rPr>
          <w:rFonts w:ascii="Times New Roman" w:eastAsia="MS Mincho" w:hAnsi="Times New Roman" w:cs="Times New Roman"/>
          <w:b/>
          <w:sz w:val="24"/>
          <w:szCs w:val="24"/>
          <w:lang w:eastAsia="ja-JP"/>
        </w:rPr>
        <w:t>[</w:t>
      </w:r>
      <w:r w:rsidR="002A1550" w:rsidRPr="003F6DE1">
        <w:rPr>
          <w:rFonts w:ascii="Times New Roman" w:eastAsia="MS Mincho" w:hAnsi="Times New Roman" w:cs="Times New Roman"/>
          <w:b/>
          <w:i/>
          <w:iCs/>
          <w:sz w:val="24"/>
          <w:szCs w:val="24"/>
          <w:lang w:eastAsia="ja-JP"/>
        </w:rPr>
        <w:t xml:space="preserve">Insert </w:t>
      </w:r>
      <w:r w:rsidRPr="00AE091E">
        <w:rPr>
          <w:rFonts w:ascii="Times New Roman" w:eastAsia="MS Mincho" w:hAnsi="Times New Roman" w:cs="Times New Roman"/>
          <w:b/>
          <w:i/>
          <w:iCs/>
          <w:sz w:val="24"/>
          <w:szCs w:val="24"/>
          <w:lang w:eastAsia="ja-JP"/>
        </w:rPr>
        <w:t xml:space="preserve">Degree or Certificate </w:t>
      </w:r>
      <w:r w:rsidR="00C52366">
        <w:rPr>
          <w:rFonts w:ascii="Times New Roman" w:eastAsia="MS Mincho" w:hAnsi="Times New Roman" w:cs="Times New Roman"/>
          <w:b/>
          <w:i/>
          <w:iCs/>
          <w:sz w:val="24"/>
          <w:szCs w:val="24"/>
          <w:lang w:eastAsia="ja-JP"/>
        </w:rPr>
        <w:t xml:space="preserve">Award Title and Program </w:t>
      </w:r>
      <w:r w:rsidRPr="00AE091E">
        <w:rPr>
          <w:rFonts w:ascii="Times New Roman" w:eastAsia="MS Mincho" w:hAnsi="Times New Roman" w:cs="Times New Roman"/>
          <w:b/>
          <w:i/>
          <w:iCs/>
          <w:sz w:val="24"/>
          <w:szCs w:val="24"/>
          <w:lang w:eastAsia="ja-JP"/>
        </w:rPr>
        <w:t>Name</w:t>
      </w:r>
      <w:r w:rsidRPr="00AE091E">
        <w:rPr>
          <w:rFonts w:ascii="Times New Roman" w:eastAsia="MS Mincho" w:hAnsi="Times New Roman" w:cs="Times New Roman"/>
          <w:b/>
          <w:sz w:val="24"/>
          <w:szCs w:val="24"/>
          <w:lang w:eastAsia="ja-JP"/>
        </w:rPr>
        <w:t>]</w:t>
      </w:r>
    </w:p>
    <w:p w14:paraId="021F9FB7" w14:textId="123EF205" w:rsidR="00AA1F37" w:rsidRDefault="00AA1F37" w:rsidP="005741C2">
      <w:pPr>
        <w:widowControl w:val="0"/>
        <w:autoSpaceDE w:val="0"/>
        <w:autoSpaceDN w:val="0"/>
        <w:adjustRightInd w:val="0"/>
        <w:spacing w:after="0" w:line="240" w:lineRule="auto"/>
        <w:ind w:right="-20"/>
        <w:jc w:val="center"/>
        <w:rPr>
          <w:rFonts w:ascii="Times New Roman" w:eastAsia="MS Mincho" w:hAnsi="Times New Roman" w:cs="Times New Roman"/>
          <w:b/>
          <w:sz w:val="24"/>
          <w:szCs w:val="24"/>
          <w:lang w:eastAsia="ja-JP"/>
        </w:rPr>
      </w:pPr>
    </w:p>
    <w:p w14:paraId="61AD7E4C" w14:textId="3BB23C5A" w:rsidR="00DA74B2" w:rsidRPr="00AE091E" w:rsidRDefault="005741C2" w:rsidP="00A763BB">
      <w:pPr>
        <w:widowControl w:val="0"/>
        <w:autoSpaceDE w:val="0"/>
        <w:autoSpaceDN w:val="0"/>
        <w:adjustRightInd w:val="0"/>
        <w:spacing w:after="0" w:line="240" w:lineRule="auto"/>
        <w:ind w:right="-20"/>
        <w:rPr>
          <w:rFonts w:ascii="Times New Roman" w:eastAsia="MS Mincho" w:hAnsi="Times New Roman" w:cs="Times New Roman"/>
          <w:b/>
          <w:sz w:val="24"/>
          <w:szCs w:val="24"/>
          <w:lang w:eastAsia="ja-JP"/>
        </w:rPr>
      </w:pPr>
      <w:r>
        <w:rPr>
          <w:rFonts w:ascii="Times New Roman" w:eastAsia="MS Mincho" w:hAnsi="Times New Roman" w:cs="Times New Roman"/>
          <w:bCs/>
          <w:sz w:val="24"/>
          <w:szCs w:val="24"/>
          <w:lang w:eastAsia="ja-JP"/>
        </w:rPr>
        <w:t>[</w:t>
      </w:r>
      <w:r w:rsidR="00AA1F37" w:rsidRPr="005741C2">
        <w:rPr>
          <w:rFonts w:ascii="Times New Roman" w:eastAsia="MS Mincho" w:hAnsi="Times New Roman" w:cs="Times New Roman"/>
          <w:bCs/>
          <w:i/>
          <w:iCs/>
          <w:sz w:val="24"/>
          <w:szCs w:val="24"/>
          <w:lang w:eastAsia="ja-JP"/>
        </w:rPr>
        <w:t xml:space="preserve">Note: </w:t>
      </w:r>
      <w:r w:rsidR="004101E2" w:rsidRPr="005741C2">
        <w:rPr>
          <w:rFonts w:ascii="Times New Roman" w:eastAsia="MS Mincho" w:hAnsi="Times New Roman" w:cs="Times New Roman"/>
          <w:bCs/>
          <w:i/>
          <w:iCs/>
          <w:sz w:val="24"/>
          <w:szCs w:val="24"/>
          <w:lang w:eastAsia="ja-JP"/>
        </w:rPr>
        <w:t>T</w:t>
      </w:r>
      <w:r w:rsidR="00AA1F37" w:rsidRPr="005741C2">
        <w:rPr>
          <w:rFonts w:ascii="Times New Roman" w:eastAsia="MS Mincho" w:hAnsi="Times New Roman" w:cs="Times New Roman"/>
          <w:bCs/>
          <w:i/>
          <w:iCs/>
          <w:sz w:val="24"/>
          <w:szCs w:val="24"/>
          <w:lang w:eastAsia="ja-JP"/>
        </w:rPr>
        <w:t xml:space="preserve">he </w:t>
      </w:r>
      <w:r w:rsidR="00917E5E" w:rsidRPr="005741C2">
        <w:rPr>
          <w:rFonts w:ascii="Times New Roman" w:eastAsia="MS Mincho" w:hAnsi="Times New Roman" w:cs="Times New Roman"/>
          <w:bCs/>
          <w:i/>
          <w:iCs/>
          <w:sz w:val="24"/>
          <w:szCs w:val="24"/>
          <w:lang w:eastAsia="ja-JP"/>
        </w:rPr>
        <w:t xml:space="preserve">following template </w:t>
      </w:r>
      <w:r w:rsidR="00A763BB">
        <w:rPr>
          <w:rFonts w:ascii="Times New Roman" w:eastAsia="MS Mincho" w:hAnsi="Times New Roman" w:cs="Times New Roman"/>
          <w:bCs/>
          <w:i/>
          <w:iCs/>
          <w:sz w:val="24"/>
          <w:szCs w:val="24"/>
          <w:lang w:eastAsia="ja-JP"/>
        </w:rPr>
        <w:t>is based on</w:t>
      </w:r>
      <w:r w:rsidR="00917E5E" w:rsidRPr="005741C2">
        <w:rPr>
          <w:rFonts w:ascii="Times New Roman" w:eastAsia="MS Mincho" w:hAnsi="Times New Roman" w:cs="Times New Roman"/>
          <w:bCs/>
          <w:i/>
          <w:iCs/>
          <w:sz w:val="24"/>
          <w:szCs w:val="24"/>
          <w:lang w:eastAsia="ja-JP"/>
        </w:rPr>
        <w:t xml:space="preserve"> the </w:t>
      </w:r>
      <w:hyperlink r:id="rId8" w:history="1">
        <w:r w:rsidR="004101E2" w:rsidRPr="005741C2">
          <w:rPr>
            <w:rStyle w:val="Hyperlink"/>
            <w:rFonts w:ascii="Times New Roman" w:eastAsia="MS Mincho" w:hAnsi="Times New Roman" w:cs="Times New Roman"/>
            <w:bCs/>
            <w:i/>
            <w:iCs/>
            <w:sz w:val="24"/>
            <w:szCs w:val="24"/>
            <w:lang w:eastAsia="ja-JP"/>
          </w:rPr>
          <w:t>MHEC template</w:t>
        </w:r>
      </w:hyperlink>
      <w:r w:rsidR="004101E2" w:rsidRPr="005741C2">
        <w:rPr>
          <w:rFonts w:ascii="Times New Roman" w:eastAsia="MS Mincho" w:hAnsi="Times New Roman" w:cs="Times New Roman"/>
          <w:bCs/>
          <w:i/>
          <w:iCs/>
          <w:sz w:val="24"/>
          <w:szCs w:val="24"/>
          <w:lang w:eastAsia="ja-JP"/>
        </w:rPr>
        <w:t xml:space="preserve"> for new program proposals</w:t>
      </w:r>
      <w:r w:rsidR="00917E5E" w:rsidRPr="005741C2">
        <w:rPr>
          <w:rFonts w:ascii="Times New Roman" w:eastAsia="MS Mincho" w:hAnsi="Times New Roman" w:cs="Times New Roman"/>
          <w:bCs/>
          <w:i/>
          <w:iCs/>
          <w:sz w:val="24"/>
          <w:szCs w:val="24"/>
          <w:lang w:eastAsia="ja-JP"/>
        </w:rPr>
        <w:t>. The State regulations governing program proposals can be found in</w:t>
      </w:r>
      <w:r w:rsidRPr="005741C2">
        <w:rPr>
          <w:rFonts w:ascii="Times New Roman" w:eastAsia="MS Mincho" w:hAnsi="Times New Roman" w:cs="Times New Roman"/>
          <w:bCs/>
          <w:i/>
          <w:iCs/>
          <w:sz w:val="24"/>
          <w:szCs w:val="24"/>
          <w:lang w:eastAsia="ja-JP"/>
        </w:rPr>
        <w:t xml:space="preserve"> </w:t>
      </w:r>
      <w:hyperlink r:id="rId9" w:anchor="Default=%7B%22k%22%3A%22%22%2C%22r%22%3A%5B%7B%22n%22%3A%22dsdFullTitleName%22%2C%22t%22%3A%5B%22%5C%22%C7%82%C7%82737472696e673b23313342202d204d6172796c616e642048696768657220456475636174696f6e20436f6d6d697373696f6e%5C%22%22%5D%2C%22o%22%3A%22and%22%2C%22k%22%3Afalse%2C%22m%22%3Anull%7D%2C%7B%22n%22%3A%22dsdFullSubtitleName%22%2C%22t%22%3A%5B%22%5C%22%C7%82%C7%82737472696e673b233032202d2041434144454d494320524547554c4154494f4e53%5C%22%22%5D%2C%22o%22%3A%22and%22%2C%22k%22%3Afalse%2C%22m%22%3Anull%7D%2C%7B%22n%22%3A%22dsdFullChapterName%22%2C%22t%22%3A%5B%22%5C%22%C7%82%C7%82737472696e673b233033202d2041636164656d69632050726f6772616d73e280944465677265652d4772616e74696e6720496e737469747574696f6e73%5C%22%22%5D%2C%22o%22%3A%22and%22%2C%22k%22%3Afalse%2C%22m%22%3Anull%7D%5D%2C%22l%22%3A1033%7D" w:tgtFrame="_blank" w:history="1">
        <w:r w:rsidR="00DA74B2" w:rsidRPr="005741C2">
          <w:rPr>
            <w:rFonts w:ascii="Times New Roman" w:eastAsia="Times New Roman" w:hAnsi="Times New Roman" w:cs="Times New Roman"/>
            <w:bCs/>
            <w:i/>
            <w:iCs/>
            <w:color w:val="0000FF"/>
            <w:sz w:val="24"/>
            <w:szCs w:val="24"/>
            <w:u w:val="single"/>
          </w:rPr>
          <w:t>COMAR 13B.02.03</w:t>
        </w:r>
      </w:hyperlink>
      <w:r w:rsidR="00DA74B2" w:rsidRPr="005741C2">
        <w:rPr>
          <w:rFonts w:ascii="Times New Roman" w:eastAsia="Times New Roman" w:hAnsi="Times New Roman" w:cs="Times New Roman"/>
          <w:bCs/>
          <w:color w:val="333333"/>
          <w:sz w:val="24"/>
          <w:szCs w:val="24"/>
        </w:rPr>
        <w:t>.</w:t>
      </w:r>
      <w:r>
        <w:rPr>
          <w:rFonts w:ascii="Times New Roman" w:eastAsia="Times New Roman" w:hAnsi="Times New Roman" w:cs="Times New Roman"/>
          <w:bCs/>
          <w:color w:val="333333"/>
          <w:sz w:val="24"/>
          <w:szCs w:val="24"/>
        </w:rPr>
        <w:t>]</w:t>
      </w:r>
      <w:r w:rsidR="00DA74B2" w:rsidRPr="005741C2">
        <w:rPr>
          <w:rFonts w:ascii="Times New Roman" w:eastAsia="Times New Roman" w:hAnsi="Times New Roman" w:cs="Times New Roman"/>
          <w:bCs/>
          <w:color w:val="333333"/>
          <w:sz w:val="24"/>
          <w:szCs w:val="24"/>
        </w:rPr>
        <w:t xml:space="preserve"> </w:t>
      </w:r>
    </w:p>
    <w:p w14:paraId="4140CDE3" w14:textId="77777777" w:rsidR="00AE091E" w:rsidRPr="00AE091E" w:rsidRDefault="00AE091E" w:rsidP="005741C2">
      <w:pPr>
        <w:widowControl w:val="0"/>
        <w:pBdr>
          <w:bottom w:val="single" w:sz="4" w:space="1" w:color="auto"/>
        </w:pBdr>
        <w:autoSpaceDE w:val="0"/>
        <w:autoSpaceDN w:val="0"/>
        <w:adjustRightInd w:val="0"/>
        <w:spacing w:after="0" w:line="240" w:lineRule="auto"/>
        <w:ind w:right="-20"/>
        <w:rPr>
          <w:rFonts w:ascii="Times New Roman" w:eastAsia="MS Mincho" w:hAnsi="Times New Roman" w:cs="Times New Roman"/>
          <w:bCs/>
          <w:sz w:val="24"/>
          <w:szCs w:val="24"/>
          <w:lang w:eastAsia="ja-JP"/>
        </w:rPr>
      </w:pPr>
    </w:p>
    <w:p w14:paraId="152E76AC" w14:textId="77777777" w:rsidR="00313FA5" w:rsidRPr="00A65F5E" w:rsidRDefault="00313FA5" w:rsidP="00A65F5E">
      <w:pPr>
        <w:spacing w:after="0" w:line="240" w:lineRule="auto"/>
        <w:rPr>
          <w:rFonts w:ascii="Times New Roman" w:eastAsia="Times New Roman" w:hAnsi="Times New Roman" w:cs="Times New Roman"/>
          <w:color w:val="333333"/>
          <w:sz w:val="24"/>
          <w:szCs w:val="24"/>
        </w:rPr>
      </w:pPr>
    </w:p>
    <w:p w14:paraId="45A802E5" w14:textId="77777777" w:rsidR="00C24A63" w:rsidRDefault="00313FA5" w:rsidP="00A65F5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Executive Summary</w:t>
      </w:r>
      <w:r w:rsidR="00283BA6">
        <w:rPr>
          <w:rFonts w:ascii="Times New Roman" w:eastAsia="Times New Roman" w:hAnsi="Times New Roman" w:cs="Times New Roman"/>
          <w:color w:val="333333"/>
          <w:sz w:val="24"/>
          <w:szCs w:val="24"/>
        </w:rPr>
        <w:t xml:space="preserve"> </w:t>
      </w:r>
    </w:p>
    <w:p w14:paraId="70299B29" w14:textId="13DD658E" w:rsidR="00A65F5E" w:rsidRPr="00F8120E" w:rsidRDefault="00C24A63" w:rsidP="00A65F5E">
      <w:pPr>
        <w:spacing w:after="0" w:line="240" w:lineRule="auto"/>
        <w:rPr>
          <w:rFonts w:ascii="Times New Roman" w:eastAsia="Times New Roman" w:hAnsi="Times New Roman" w:cs="Times New Roman"/>
          <w:sz w:val="24"/>
          <w:szCs w:val="24"/>
        </w:rPr>
      </w:pPr>
      <w:r w:rsidRPr="00F8120E">
        <w:rPr>
          <w:rFonts w:ascii="Times New Roman" w:eastAsia="Times New Roman" w:hAnsi="Times New Roman" w:cs="Times New Roman"/>
          <w:sz w:val="24"/>
          <w:szCs w:val="24"/>
        </w:rPr>
        <w:t>[</w:t>
      </w:r>
      <w:r w:rsidR="008B4E03" w:rsidRPr="00F8120E">
        <w:rPr>
          <w:rFonts w:ascii="Times New Roman" w:eastAsia="Times New Roman" w:hAnsi="Times New Roman" w:cs="Times New Roman"/>
          <w:i/>
          <w:iCs/>
          <w:sz w:val="24"/>
          <w:szCs w:val="24"/>
        </w:rPr>
        <w:t xml:space="preserve">No more than one </w:t>
      </w:r>
      <w:r w:rsidR="00B37C3E" w:rsidRPr="00F8120E">
        <w:rPr>
          <w:rFonts w:ascii="Times New Roman" w:eastAsia="Times New Roman" w:hAnsi="Times New Roman" w:cs="Times New Roman"/>
          <w:i/>
          <w:iCs/>
          <w:sz w:val="24"/>
          <w:szCs w:val="24"/>
        </w:rPr>
        <w:t>240 words</w:t>
      </w:r>
      <w:r w:rsidR="008B4E03" w:rsidRPr="00F8120E">
        <w:rPr>
          <w:rFonts w:ascii="Times New Roman" w:eastAsia="Times New Roman" w:hAnsi="Times New Roman" w:cs="Times New Roman"/>
          <w:i/>
          <w:iCs/>
          <w:sz w:val="24"/>
          <w:szCs w:val="24"/>
        </w:rPr>
        <w:t xml:space="preserve">. </w:t>
      </w:r>
      <w:r w:rsidR="00BD2A49" w:rsidRPr="00F8120E">
        <w:rPr>
          <w:rFonts w:ascii="Times New Roman" w:eastAsia="Times New Roman" w:hAnsi="Times New Roman" w:cs="Times New Roman"/>
          <w:i/>
          <w:iCs/>
          <w:sz w:val="24"/>
          <w:szCs w:val="24"/>
        </w:rPr>
        <w:t>Summarize the program</w:t>
      </w:r>
      <w:r w:rsidRPr="00F8120E">
        <w:rPr>
          <w:rFonts w:ascii="Times New Roman" w:eastAsia="Times New Roman" w:hAnsi="Times New Roman" w:cs="Times New Roman"/>
          <w:i/>
          <w:iCs/>
          <w:sz w:val="24"/>
          <w:szCs w:val="24"/>
        </w:rPr>
        <w:t>’s purpose</w:t>
      </w:r>
      <w:r w:rsidR="0058257F" w:rsidRPr="00F8120E">
        <w:rPr>
          <w:rFonts w:ascii="Times New Roman" w:eastAsia="Times New Roman" w:hAnsi="Times New Roman" w:cs="Times New Roman"/>
          <w:i/>
          <w:iCs/>
          <w:sz w:val="24"/>
          <w:szCs w:val="24"/>
        </w:rPr>
        <w:t xml:space="preserve"> </w:t>
      </w:r>
      <w:r w:rsidR="000D6329" w:rsidRPr="00F8120E">
        <w:rPr>
          <w:rFonts w:ascii="Times New Roman" w:eastAsia="Times New Roman" w:hAnsi="Times New Roman" w:cs="Times New Roman"/>
          <w:i/>
          <w:iCs/>
          <w:sz w:val="24"/>
          <w:szCs w:val="24"/>
        </w:rPr>
        <w:t xml:space="preserve">(its </w:t>
      </w:r>
      <w:r w:rsidR="0058257F" w:rsidRPr="00F8120E">
        <w:rPr>
          <w:rFonts w:ascii="Times New Roman" w:eastAsia="Times New Roman" w:hAnsi="Times New Roman" w:cs="Times New Roman"/>
          <w:i/>
          <w:iCs/>
          <w:sz w:val="24"/>
          <w:szCs w:val="24"/>
        </w:rPr>
        <w:t>goals/objectives</w:t>
      </w:r>
      <w:r w:rsidR="008E2794">
        <w:rPr>
          <w:rFonts w:ascii="Times New Roman" w:eastAsia="Times New Roman" w:hAnsi="Times New Roman" w:cs="Times New Roman"/>
          <w:i/>
          <w:iCs/>
          <w:sz w:val="24"/>
          <w:szCs w:val="24"/>
        </w:rPr>
        <w:t>,</w:t>
      </w:r>
      <w:r w:rsidR="005B57D3">
        <w:rPr>
          <w:rFonts w:ascii="Times New Roman" w:eastAsia="Times New Roman" w:hAnsi="Times New Roman" w:cs="Times New Roman"/>
          <w:i/>
          <w:iCs/>
          <w:sz w:val="24"/>
          <w:szCs w:val="24"/>
        </w:rPr>
        <w:t xml:space="preserve"> </w:t>
      </w:r>
      <w:r w:rsidR="008E2794">
        <w:rPr>
          <w:rFonts w:ascii="Times New Roman" w:eastAsia="Times New Roman" w:hAnsi="Times New Roman" w:cs="Times New Roman"/>
          <w:i/>
          <w:iCs/>
          <w:sz w:val="24"/>
          <w:szCs w:val="24"/>
        </w:rPr>
        <w:t xml:space="preserve">as detailed in </w:t>
      </w:r>
      <w:r w:rsidR="005B57D3">
        <w:rPr>
          <w:rFonts w:ascii="Times New Roman" w:eastAsia="Times New Roman" w:hAnsi="Times New Roman" w:cs="Times New Roman"/>
          <w:i/>
          <w:iCs/>
          <w:sz w:val="24"/>
          <w:szCs w:val="24"/>
        </w:rPr>
        <w:t>section G.2</w:t>
      </w:r>
      <w:r w:rsidR="008E2794">
        <w:rPr>
          <w:rFonts w:ascii="Times New Roman" w:eastAsia="Times New Roman" w:hAnsi="Times New Roman" w:cs="Times New Roman"/>
          <w:i/>
          <w:iCs/>
          <w:sz w:val="24"/>
          <w:szCs w:val="24"/>
        </w:rPr>
        <w:t xml:space="preserve"> in the MHEC template</w:t>
      </w:r>
      <w:r w:rsidR="000D6329" w:rsidRPr="00F8120E">
        <w:rPr>
          <w:rFonts w:ascii="Times New Roman" w:eastAsia="Times New Roman" w:hAnsi="Times New Roman" w:cs="Times New Roman"/>
          <w:i/>
          <w:iCs/>
          <w:sz w:val="24"/>
          <w:szCs w:val="24"/>
        </w:rPr>
        <w:t>)</w:t>
      </w:r>
      <w:r w:rsidR="00091E9A" w:rsidRPr="00F8120E">
        <w:rPr>
          <w:rFonts w:ascii="Times New Roman" w:eastAsia="Times New Roman" w:hAnsi="Times New Roman" w:cs="Times New Roman"/>
          <w:i/>
          <w:iCs/>
          <w:sz w:val="24"/>
          <w:szCs w:val="24"/>
        </w:rPr>
        <w:t xml:space="preserve">, </w:t>
      </w:r>
      <w:r w:rsidR="00BB755E" w:rsidRPr="00F8120E">
        <w:rPr>
          <w:rFonts w:ascii="Times New Roman" w:eastAsia="Times New Roman" w:hAnsi="Times New Roman" w:cs="Times New Roman"/>
          <w:i/>
          <w:iCs/>
          <w:sz w:val="24"/>
          <w:szCs w:val="24"/>
        </w:rPr>
        <w:t xml:space="preserve">the </w:t>
      </w:r>
      <w:r w:rsidR="00091E9A" w:rsidRPr="00F8120E">
        <w:rPr>
          <w:rFonts w:ascii="Times New Roman" w:eastAsia="Times New Roman" w:hAnsi="Times New Roman" w:cs="Times New Roman"/>
          <w:i/>
          <w:iCs/>
          <w:sz w:val="24"/>
          <w:szCs w:val="24"/>
        </w:rPr>
        <w:t>need for the program,</w:t>
      </w:r>
      <w:r w:rsidR="00B97D67" w:rsidRPr="00F8120E">
        <w:rPr>
          <w:rFonts w:ascii="Times New Roman" w:eastAsia="Times New Roman" w:hAnsi="Times New Roman" w:cs="Times New Roman"/>
          <w:i/>
          <w:iCs/>
          <w:sz w:val="24"/>
          <w:szCs w:val="24"/>
        </w:rPr>
        <w:t xml:space="preserve"> its</w:t>
      </w:r>
      <w:r w:rsidR="0058257F" w:rsidRPr="00F8120E">
        <w:rPr>
          <w:rFonts w:ascii="Times New Roman" w:eastAsia="Times New Roman" w:hAnsi="Times New Roman" w:cs="Times New Roman"/>
          <w:i/>
          <w:iCs/>
          <w:sz w:val="24"/>
          <w:szCs w:val="24"/>
        </w:rPr>
        <w:t xml:space="preserve"> alignment with </w:t>
      </w:r>
      <w:r w:rsidR="007B62AD" w:rsidRPr="00F8120E">
        <w:rPr>
          <w:rFonts w:ascii="Times New Roman" w:eastAsia="Times New Roman" w:hAnsi="Times New Roman" w:cs="Times New Roman"/>
          <w:i/>
          <w:iCs/>
          <w:sz w:val="24"/>
          <w:szCs w:val="24"/>
        </w:rPr>
        <w:t xml:space="preserve">TU’s </w:t>
      </w:r>
      <w:r w:rsidR="0058257F" w:rsidRPr="00F8120E">
        <w:rPr>
          <w:rFonts w:ascii="Times New Roman" w:eastAsia="Times New Roman" w:hAnsi="Times New Roman" w:cs="Times New Roman"/>
          <w:i/>
          <w:iCs/>
          <w:sz w:val="24"/>
          <w:szCs w:val="24"/>
        </w:rPr>
        <w:t>mission/strategic plan</w:t>
      </w:r>
      <w:r w:rsidR="000D6329" w:rsidRPr="00F8120E">
        <w:rPr>
          <w:rFonts w:ascii="Times New Roman" w:eastAsia="Times New Roman" w:hAnsi="Times New Roman" w:cs="Times New Roman"/>
          <w:i/>
          <w:iCs/>
          <w:sz w:val="24"/>
          <w:szCs w:val="24"/>
        </w:rPr>
        <w:t>, and the target</w:t>
      </w:r>
      <w:r w:rsidR="004636AE" w:rsidRPr="00F8120E">
        <w:rPr>
          <w:rFonts w:ascii="Times New Roman" w:eastAsia="Times New Roman" w:hAnsi="Times New Roman" w:cs="Times New Roman"/>
          <w:i/>
          <w:iCs/>
          <w:sz w:val="24"/>
          <w:szCs w:val="24"/>
        </w:rPr>
        <w:t xml:space="preserve"> student constituency. </w:t>
      </w:r>
      <w:r w:rsidR="0037768C" w:rsidRPr="00F8120E">
        <w:rPr>
          <w:rFonts w:ascii="Times New Roman" w:eastAsia="Times New Roman" w:hAnsi="Times New Roman" w:cs="Times New Roman"/>
          <w:i/>
          <w:iCs/>
          <w:sz w:val="24"/>
          <w:szCs w:val="24"/>
        </w:rPr>
        <w:t>Pull narrative from the USM Letter of Intent, where</w:t>
      </w:r>
      <w:r w:rsidR="008B4E03" w:rsidRPr="00F8120E">
        <w:rPr>
          <w:rFonts w:ascii="Times New Roman" w:eastAsia="Times New Roman" w:hAnsi="Times New Roman" w:cs="Times New Roman"/>
          <w:i/>
          <w:iCs/>
          <w:sz w:val="24"/>
          <w:szCs w:val="24"/>
        </w:rPr>
        <w:t xml:space="preserve"> available/applicable.</w:t>
      </w:r>
      <w:r w:rsidR="009C3638" w:rsidRPr="00F8120E">
        <w:rPr>
          <w:rFonts w:ascii="Times New Roman" w:eastAsia="Times New Roman" w:hAnsi="Times New Roman" w:cs="Times New Roman"/>
          <w:sz w:val="24"/>
          <w:szCs w:val="24"/>
        </w:rPr>
        <w:t>]</w:t>
      </w:r>
    </w:p>
    <w:p w14:paraId="256AAECD" w14:textId="77777777" w:rsidR="00283BA6" w:rsidRPr="00283BA6" w:rsidRDefault="00283BA6" w:rsidP="00A65F5E">
      <w:pPr>
        <w:spacing w:after="0" w:line="240" w:lineRule="auto"/>
        <w:rPr>
          <w:rFonts w:ascii="Times New Roman" w:eastAsia="Times New Roman" w:hAnsi="Times New Roman" w:cs="Times New Roman"/>
          <w:color w:val="333333"/>
          <w:sz w:val="24"/>
          <w:szCs w:val="24"/>
        </w:rPr>
      </w:pPr>
    </w:p>
    <w:p w14:paraId="432A721C" w14:textId="053E8650" w:rsidR="003B50B3" w:rsidRDefault="003B50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C4C677" w14:textId="10913968" w:rsidR="00064CD1" w:rsidRDefault="00064CD1" w:rsidP="00064CD1">
      <w:pPr>
        <w:widowControl w:val="0"/>
        <w:autoSpaceDE w:val="0"/>
        <w:autoSpaceDN w:val="0"/>
        <w:adjustRightInd w:val="0"/>
        <w:spacing w:after="0" w:line="240" w:lineRule="auto"/>
        <w:ind w:right="-20"/>
        <w:jc w:val="center"/>
        <w:rPr>
          <w:rFonts w:ascii="Times New Roman" w:eastAsia="MS Mincho" w:hAnsi="Times New Roman" w:cs="Times New Roman"/>
          <w:b/>
          <w:sz w:val="24"/>
          <w:szCs w:val="24"/>
          <w:lang w:eastAsia="ja-JP"/>
        </w:rPr>
      </w:pPr>
      <w:r w:rsidRPr="00AE091E">
        <w:rPr>
          <w:rFonts w:ascii="Times New Roman" w:eastAsia="MS Mincho" w:hAnsi="Times New Roman" w:cs="Times New Roman"/>
          <w:b/>
          <w:sz w:val="24"/>
          <w:szCs w:val="24"/>
          <w:lang w:eastAsia="ja-JP"/>
        </w:rPr>
        <w:lastRenderedPageBreak/>
        <w:t>[</w:t>
      </w:r>
      <w:r w:rsidRPr="003F6DE1">
        <w:rPr>
          <w:rFonts w:ascii="Times New Roman" w:eastAsia="MS Mincho" w:hAnsi="Times New Roman" w:cs="Times New Roman"/>
          <w:b/>
          <w:i/>
          <w:iCs/>
          <w:sz w:val="24"/>
          <w:szCs w:val="24"/>
          <w:lang w:eastAsia="ja-JP"/>
        </w:rPr>
        <w:t xml:space="preserve">Insert </w:t>
      </w:r>
      <w:r>
        <w:rPr>
          <w:rFonts w:ascii="Times New Roman" w:eastAsia="MS Mincho" w:hAnsi="Times New Roman" w:cs="Times New Roman"/>
          <w:b/>
          <w:i/>
          <w:iCs/>
          <w:sz w:val="24"/>
          <w:szCs w:val="24"/>
          <w:lang w:eastAsia="ja-JP"/>
        </w:rPr>
        <w:t>Table of Contents</w:t>
      </w:r>
      <w:r w:rsidRPr="00AE091E">
        <w:rPr>
          <w:rFonts w:ascii="Times New Roman" w:eastAsia="MS Mincho" w:hAnsi="Times New Roman" w:cs="Times New Roman"/>
          <w:b/>
          <w:sz w:val="24"/>
          <w:szCs w:val="24"/>
          <w:lang w:eastAsia="ja-JP"/>
        </w:rPr>
        <w:t>]</w:t>
      </w:r>
    </w:p>
    <w:p w14:paraId="1FE73DE7" w14:textId="77777777" w:rsidR="003B50B3" w:rsidRPr="00A65F5E" w:rsidRDefault="003B50B3" w:rsidP="00A65F5E">
      <w:pPr>
        <w:spacing w:after="0" w:line="240" w:lineRule="auto"/>
        <w:rPr>
          <w:rFonts w:ascii="Times New Roman" w:eastAsia="Times New Roman" w:hAnsi="Times New Roman" w:cs="Times New Roman"/>
          <w:sz w:val="24"/>
          <w:szCs w:val="24"/>
        </w:rPr>
      </w:pPr>
    </w:p>
    <w:p w14:paraId="145BC003" w14:textId="2F5522ED" w:rsidR="00AE091E" w:rsidRPr="00A65F5E" w:rsidRDefault="00AE091E" w:rsidP="00A65F5E">
      <w:pPr>
        <w:spacing w:after="0" w:line="240" w:lineRule="auto"/>
        <w:rPr>
          <w:rFonts w:ascii="Times New Roman" w:eastAsia="Times New Roman" w:hAnsi="Times New Roman" w:cs="Times New Roman"/>
          <w:b/>
          <w:bCs/>
          <w:caps/>
          <w:sz w:val="24"/>
          <w:szCs w:val="24"/>
          <w:shd w:val="clear" w:color="auto" w:fill="FFFFFF"/>
        </w:rPr>
      </w:pPr>
      <w:r w:rsidRPr="00A65F5E">
        <w:rPr>
          <w:rFonts w:ascii="Times New Roman" w:eastAsia="Times New Roman" w:hAnsi="Times New Roman" w:cs="Times New Roman"/>
          <w:b/>
          <w:bCs/>
          <w:caps/>
          <w:sz w:val="24"/>
          <w:szCs w:val="24"/>
          <w:shd w:val="clear" w:color="auto" w:fill="FFFFFF"/>
        </w:rPr>
        <w:br w:type="page"/>
      </w:r>
    </w:p>
    <w:p w14:paraId="6722457C" w14:textId="313EB0B7" w:rsidR="000B64DB" w:rsidRPr="00521F12" w:rsidRDefault="000B64DB" w:rsidP="00521F12">
      <w:pPr>
        <w:pStyle w:val="Heading1"/>
      </w:pPr>
      <w:r w:rsidRPr="00521F12">
        <w:lastRenderedPageBreak/>
        <w:t>Centrality to Institutional Mission and Planning Priorities</w:t>
      </w:r>
      <w:r w:rsidR="00003A1B" w:rsidRPr="00521F12">
        <w:t>.</w:t>
      </w:r>
    </w:p>
    <w:p w14:paraId="28D09970" w14:textId="0D6EBD7C" w:rsidR="000B64DB" w:rsidRDefault="000B64DB" w:rsidP="001C6984">
      <w:pPr>
        <w:numPr>
          <w:ilvl w:val="0"/>
          <w:numId w:val="1"/>
        </w:numPr>
        <w:shd w:val="clear" w:color="auto" w:fill="FFFFFF"/>
        <w:spacing w:after="0" w:line="240" w:lineRule="auto"/>
        <w:rPr>
          <w:rFonts w:ascii="Times New Roman" w:eastAsia="Times New Roman" w:hAnsi="Times New Roman" w:cs="Times New Roman"/>
          <w:sz w:val="24"/>
          <w:szCs w:val="24"/>
        </w:rPr>
      </w:pPr>
      <w:r w:rsidRPr="00CB3DA0">
        <w:rPr>
          <w:rFonts w:ascii="Times New Roman" w:eastAsia="Times New Roman" w:hAnsi="Times New Roman" w:cs="Times New Roman"/>
          <w:sz w:val="24"/>
          <w:szCs w:val="24"/>
        </w:rPr>
        <w:t>Provide a description of the program, including each area of concentration (if applicable), and how it relates to the institution’s approved mission.</w:t>
      </w:r>
    </w:p>
    <w:p w14:paraId="6C67E90E" w14:textId="305C1CE6" w:rsidR="009F440E" w:rsidRPr="00CB3DA0" w:rsidRDefault="009F440E" w:rsidP="009F440E">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617C1">
        <w:rPr>
          <w:rFonts w:ascii="Times New Roman" w:eastAsia="Times New Roman" w:hAnsi="Times New Roman" w:cs="Times New Roman"/>
          <w:i/>
          <w:iCs/>
          <w:sz w:val="24"/>
          <w:szCs w:val="24"/>
        </w:rPr>
        <w:t xml:space="preserve">Quote relevant excerpts from </w:t>
      </w:r>
      <w:r w:rsidR="00FA4295">
        <w:rPr>
          <w:rFonts w:ascii="Times New Roman" w:eastAsia="Times New Roman" w:hAnsi="Times New Roman" w:cs="Times New Roman"/>
          <w:i/>
          <w:iCs/>
          <w:sz w:val="24"/>
          <w:szCs w:val="24"/>
        </w:rPr>
        <w:t>TU</w:t>
      </w:r>
      <w:r w:rsidRPr="004617C1">
        <w:rPr>
          <w:rFonts w:ascii="Times New Roman" w:eastAsia="Times New Roman" w:hAnsi="Times New Roman" w:cs="Times New Roman"/>
          <w:i/>
          <w:iCs/>
          <w:sz w:val="24"/>
          <w:szCs w:val="24"/>
        </w:rPr>
        <w:t xml:space="preserve">'s </w:t>
      </w:r>
      <w:hyperlink r:id="rId10" w:history="1">
        <w:r w:rsidRPr="0012676C">
          <w:rPr>
            <w:rStyle w:val="Hyperlink"/>
            <w:rFonts w:ascii="Times New Roman" w:eastAsia="Times New Roman" w:hAnsi="Times New Roman" w:cs="Times New Roman"/>
            <w:i/>
            <w:iCs/>
            <w:sz w:val="24"/>
            <w:szCs w:val="24"/>
          </w:rPr>
          <w:t>mission statement</w:t>
        </w:r>
      </w:hyperlink>
      <w:r w:rsidRPr="004617C1">
        <w:rPr>
          <w:rFonts w:ascii="Times New Roman" w:eastAsia="Times New Roman" w:hAnsi="Times New Roman" w:cs="Times New Roman"/>
          <w:i/>
          <w:iCs/>
          <w:sz w:val="24"/>
          <w:szCs w:val="24"/>
        </w:rPr>
        <w:t xml:space="preserve"> and articulate</w:t>
      </w:r>
      <w:r w:rsidR="00FA4295">
        <w:rPr>
          <w:rFonts w:ascii="Times New Roman" w:eastAsia="Times New Roman" w:hAnsi="Times New Roman" w:cs="Times New Roman"/>
          <w:i/>
          <w:iCs/>
          <w:sz w:val="24"/>
          <w:szCs w:val="24"/>
        </w:rPr>
        <w:t xml:space="preserve"> </w:t>
      </w:r>
      <w:r w:rsidRPr="004617C1">
        <w:rPr>
          <w:rFonts w:ascii="Times New Roman" w:eastAsia="Times New Roman" w:hAnsi="Times New Roman" w:cs="Times New Roman"/>
          <w:i/>
          <w:iCs/>
          <w:sz w:val="24"/>
          <w:szCs w:val="24"/>
        </w:rPr>
        <w:t xml:space="preserve">how the proposed program supports </w:t>
      </w:r>
      <w:r w:rsidR="00FA4295">
        <w:rPr>
          <w:rFonts w:ascii="Times New Roman" w:eastAsia="Times New Roman" w:hAnsi="Times New Roman" w:cs="Times New Roman"/>
          <w:i/>
          <w:iCs/>
          <w:sz w:val="24"/>
          <w:szCs w:val="24"/>
        </w:rPr>
        <w:t>this</w:t>
      </w:r>
      <w:r w:rsidRPr="004617C1">
        <w:rPr>
          <w:rFonts w:ascii="Times New Roman" w:eastAsia="Times New Roman" w:hAnsi="Times New Roman" w:cs="Times New Roman"/>
          <w:i/>
          <w:iCs/>
          <w:sz w:val="24"/>
          <w:szCs w:val="24"/>
        </w:rPr>
        <w:t xml:space="preserve"> mission</w:t>
      </w:r>
      <w:r w:rsidRPr="009F440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BAAD831" w14:textId="78F693F7" w:rsidR="001C6984" w:rsidRPr="00CB3DA0" w:rsidRDefault="001C6984" w:rsidP="004E5A3C">
      <w:pPr>
        <w:pStyle w:val="ListParagraph"/>
        <w:shd w:val="clear" w:color="auto" w:fill="FFFFFF"/>
        <w:spacing w:after="0" w:line="240" w:lineRule="auto"/>
        <w:rPr>
          <w:rFonts w:ascii="Times New Roman" w:eastAsia="Times New Roman" w:hAnsi="Times New Roman" w:cs="Times New Roman"/>
          <w:sz w:val="24"/>
          <w:szCs w:val="24"/>
        </w:rPr>
      </w:pPr>
    </w:p>
    <w:p w14:paraId="269761F1" w14:textId="77777777" w:rsidR="004E5A3C" w:rsidRPr="00CB3DA0" w:rsidRDefault="004E5A3C" w:rsidP="004E5A3C">
      <w:pPr>
        <w:pStyle w:val="ListParagraph"/>
        <w:shd w:val="clear" w:color="auto" w:fill="FFFFFF"/>
        <w:spacing w:after="0" w:line="240" w:lineRule="auto"/>
        <w:rPr>
          <w:rFonts w:ascii="Times New Roman" w:eastAsia="Times New Roman" w:hAnsi="Times New Roman" w:cs="Times New Roman"/>
          <w:sz w:val="24"/>
          <w:szCs w:val="24"/>
        </w:rPr>
      </w:pPr>
    </w:p>
    <w:p w14:paraId="41959302" w14:textId="77777777" w:rsidR="009B25A4" w:rsidRDefault="000B64DB" w:rsidP="00F436D7">
      <w:pPr>
        <w:numPr>
          <w:ilvl w:val="0"/>
          <w:numId w:val="1"/>
        </w:numPr>
        <w:shd w:val="clear" w:color="auto" w:fill="FFFFFF"/>
        <w:spacing w:after="0" w:line="240" w:lineRule="auto"/>
        <w:rPr>
          <w:rFonts w:ascii="Times New Roman" w:eastAsia="Times New Roman" w:hAnsi="Times New Roman" w:cs="Times New Roman"/>
          <w:sz w:val="24"/>
          <w:szCs w:val="24"/>
        </w:rPr>
      </w:pPr>
      <w:r w:rsidRPr="009B25A4">
        <w:rPr>
          <w:rFonts w:ascii="Times New Roman" w:eastAsia="Times New Roman" w:hAnsi="Times New Roman" w:cs="Times New Roman"/>
          <w:sz w:val="24"/>
          <w:szCs w:val="24"/>
        </w:rPr>
        <w:t>Explain how the proposed program supports the institution’s strategic goals and provide evidence that affirms it is an institutional priority.</w:t>
      </w:r>
    </w:p>
    <w:p w14:paraId="659B2D09" w14:textId="1B9380D7" w:rsidR="000B64DB" w:rsidRDefault="00F81983" w:rsidP="009B25A4">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B2149">
        <w:rPr>
          <w:rFonts w:ascii="Times New Roman" w:eastAsia="Times New Roman" w:hAnsi="Times New Roman" w:cs="Times New Roman"/>
          <w:i/>
          <w:iCs/>
          <w:sz w:val="24"/>
          <w:szCs w:val="24"/>
        </w:rPr>
        <w:t>Describe how</w:t>
      </w:r>
      <w:r w:rsidR="00CF10A6" w:rsidRPr="00AB2149">
        <w:rPr>
          <w:rFonts w:ascii="Times New Roman" w:eastAsia="Times New Roman" w:hAnsi="Times New Roman" w:cs="Times New Roman"/>
          <w:i/>
          <w:iCs/>
          <w:sz w:val="24"/>
          <w:szCs w:val="24"/>
        </w:rPr>
        <w:t xml:space="preserve"> the proposed program aligns with at least one</w:t>
      </w:r>
      <w:r w:rsidR="005D40BE" w:rsidRPr="00AB2149">
        <w:rPr>
          <w:rFonts w:ascii="Times New Roman" w:eastAsia="Times New Roman" w:hAnsi="Times New Roman" w:cs="Times New Roman"/>
          <w:i/>
          <w:iCs/>
          <w:sz w:val="24"/>
          <w:szCs w:val="24"/>
        </w:rPr>
        <w:t xml:space="preserve"> of the six goals</w:t>
      </w:r>
      <w:r w:rsidR="00CF10A6" w:rsidRPr="00AB2149">
        <w:rPr>
          <w:rFonts w:ascii="Times New Roman" w:eastAsia="Times New Roman" w:hAnsi="Times New Roman" w:cs="Times New Roman"/>
          <w:i/>
          <w:iCs/>
          <w:sz w:val="24"/>
          <w:szCs w:val="24"/>
        </w:rPr>
        <w:t>, if not multiple/all</w:t>
      </w:r>
      <w:r w:rsidR="005D40BE" w:rsidRPr="00AB2149">
        <w:rPr>
          <w:rFonts w:ascii="Times New Roman" w:eastAsia="Times New Roman" w:hAnsi="Times New Roman" w:cs="Times New Roman"/>
          <w:i/>
          <w:iCs/>
          <w:sz w:val="24"/>
          <w:szCs w:val="24"/>
        </w:rPr>
        <w:t xml:space="preserve"> goals, outlined in TU’s </w:t>
      </w:r>
      <w:hyperlink r:id="rId11" w:history="1">
        <w:r w:rsidR="00AB2149" w:rsidRPr="00AB2149">
          <w:rPr>
            <w:rStyle w:val="Hyperlink"/>
            <w:rFonts w:ascii="Times New Roman" w:eastAsia="Times New Roman" w:hAnsi="Times New Roman" w:cs="Times New Roman"/>
            <w:i/>
            <w:iCs/>
            <w:sz w:val="24"/>
            <w:szCs w:val="24"/>
          </w:rPr>
          <w:t xml:space="preserve">2020-2030 </w:t>
        </w:r>
        <w:r w:rsidR="005D40BE" w:rsidRPr="00AB2149">
          <w:rPr>
            <w:rStyle w:val="Hyperlink"/>
            <w:rFonts w:ascii="Times New Roman" w:eastAsia="Times New Roman" w:hAnsi="Times New Roman" w:cs="Times New Roman"/>
            <w:i/>
            <w:iCs/>
            <w:sz w:val="24"/>
            <w:szCs w:val="24"/>
          </w:rPr>
          <w:t>strategic</w:t>
        </w:r>
        <w:r w:rsidR="00AB2149" w:rsidRPr="00AB2149">
          <w:rPr>
            <w:rStyle w:val="Hyperlink"/>
            <w:rFonts w:ascii="Times New Roman" w:eastAsia="Times New Roman" w:hAnsi="Times New Roman" w:cs="Times New Roman"/>
            <w:i/>
            <w:iCs/>
            <w:sz w:val="24"/>
            <w:szCs w:val="24"/>
          </w:rPr>
          <w:t xml:space="preserve"> plan</w:t>
        </w:r>
      </w:hyperlink>
      <w:r w:rsidR="00AB2149">
        <w:rPr>
          <w:rFonts w:ascii="Times New Roman" w:eastAsia="Times New Roman" w:hAnsi="Times New Roman" w:cs="Times New Roman"/>
          <w:sz w:val="24"/>
          <w:szCs w:val="24"/>
        </w:rPr>
        <w:t>.]</w:t>
      </w:r>
    </w:p>
    <w:p w14:paraId="7048F889" w14:textId="77777777" w:rsidR="009B25A4"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40FC591B" w14:textId="77777777" w:rsidR="002A283E" w:rsidRPr="009B25A4" w:rsidRDefault="002A283E" w:rsidP="009B25A4">
      <w:pPr>
        <w:shd w:val="clear" w:color="auto" w:fill="FFFFFF"/>
        <w:spacing w:after="0" w:line="240" w:lineRule="auto"/>
        <w:ind w:left="720"/>
        <w:rPr>
          <w:rFonts w:ascii="Times New Roman" w:eastAsia="Times New Roman" w:hAnsi="Times New Roman" w:cs="Times New Roman"/>
          <w:sz w:val="24"/>
          <w:szCs w:val="24"/>
        </w:rPr>
      </w:pPr>
    </w:p>
    <w:p w14:paraId="0D1B99D3" w14:textId="33C3AA5E" w:rsidR="000B64DB" w:rsidRPr="00D1426E" w:rsidRDefault="000B64DB" w:rsidP="00655972">
      <w:pPr>
        <w:numPr>
          <w:ilvl w:val="0"/>
          <w:numId w:val="1"/>
        </w:numPr>
        <w:shd w:val="clear" w:color="auto" w:fill="FFFFFF"/>
        <w:spacing w:after="0" w:line="240" w:lineRule="auto"/>
        <w:rPr>
          <w:rFonts w:ascii="Times New Roman" w:eastAsia="Times New Roman" w:hAnsi="Times New Roman" w:cs="Times New Roman"/>
          <w:sz w:val="24"/>
          <w:szCs w:val="24"/>
        </w:rPr>
      </w:pPr>
      <w:r w:rsidRPr="00D1426E">
        <w:rPr>
          <w:rFonts w:ascii="Times New Roman" w:eastAsia="Times New Roman" w:hAnsi="Times New Roman" w:cs="Times New Roman"/>
          <w:sz w:val="24"/>
          <w:szCs w:val="24"/>
        </w:rPr>
        <w:t>Provide a brief narrative of how the proposed program will be adequately funded for at least the first five years of program implementation.</w:t>
      </w:r>
      <w:r w:rsidR="00853764" w:rsidRPr="00D1426E">
        <w:rPr>
          <w:rFonts w:ascii="Times New Roman" w:eastAsia="Times New Roman" w:hAnsi="Times New Roman" w:cs="Times New Roman"/>
          <w:sz w:val="24"/>
          <w:szCs w:val="24"/>
        </w:rPr>
        <w:br/>
      </w:r>
    </w:p>
    <w:p w14:paraId="01A19BA3" w14:textId="77777777" w:rsidR="009B25A4" w:rsidRPr="00CB3DA0" w:rsidRDefault="009B25A4" w:rsidP="0000177D">
      <w:pPr>
        <w:shd w:val="clear" w:color="auto" w:fill="FFFFFF"/>
        <w:spacing w:after="0" w:line="240" w:lineRule="auto"/>
        <w:ind w:left="720"/>
        <w:rPr>
          <w:rFonts w:ascii="Times New Roman" w:eastAsia="Times New Roman" w:hAnsi="Times New Roman" w:cs="Times New Roman"/>
          <w:sz w:val="24"/>
          <w:szCs w:val="24"/>
        </w:rPr>
      </w:pPr>
    </w:p>
    <w:p w14:paraId="76E8E82D" w14:textId="77777777" w:rsidR="000B64DB" w:rsidRPr="00CB3DA0" w:rsidRDefault="000B64DB" w:rsidP="001C6984">
      <w:pPr>
        <w:numPr>
          <w:ilvl w:val="0"/>
          <w:numId w:val="1"/>
        </w:numPr>
        <w:shd w:val="clear" w:color="auto" w:fill="FFFFFF"/>
        <w:spacing w:after="0" w:line="240" w:lineRule="auto"/>
        <w:rPr>
          <w:rFonts w:ascii="Times New Roman" w:eastAsia="Times New Roman" w:hAnsi="Times New Roman" w:cs="Times New Roman"/>
          <w:sz w:val="24"/>
          <w:szCs w:val="24"/>
        </w:rPr>
      </w:pPr>
      <w:r w:rsidRPr="00CB3DA0">
        <w:rPr>
          <w:rFonts w:ascii="Times New Roman" w:eastAsia="Times New Roman" w:hAnsi="Times New Roman" w:cs="Times New Roman"/>
          <w:sz w:val="24"/>
          <w:szCs w:val="24"/>
        </w:rPr>
        <w:t>Provide a description of the institution’s a commitment to:</w:t>
      </w:r>
    </w:p>
    <w:p w14:paraId="601FECD9" w14:textId="656C53C8" w:rsidR="000B64DB" w:rsidRDefault="00D03D1C" w:rsidP="00170EFB">
      <w:pPr>
        <w:pStyle w:val="ListParagraph"/>
        <w:numPr>
          <w:ilvl w:val="2"/>
          <w:numId w:val="19"/>
        </w:numPr>
        <w:shd w:val="clear" w:color="auto" w:fill="FFFFFF"/>
        <w:spacing w:after="0" w:line="240" w:lineRule="auto"/>
        <w:ind w:left="1080"/>
        <w:rPr>
          <w:rFonts w:ascii="Times New Roman" w:eastAsia="Times New Roman" w:hAnsi="Times New Roman" w:cs="Times New Roman"/>
          <w:sz w:val="24"/>
          <w:szCs w:val="24"/>
        </w:rPr>
      </w:pPr>
      <w:r w:rsidRPr="00E12260">
        <w:rPr>
          <w:rFonts w:ascii="Times New Roman" w:eastAsia="Times New Roman" w:hAnsi="Times New Roman" w:cs="Times New Roman"/>
          <w:sz w:val="24"/>
          <w:szCs w:val="24"/>
        </w:rPr>
        <w:t>O</w:t>
      </w:r>
      <w:r w:rsidR="000B64DB" w:rsidRPr="00E12260">
        <w:rPr>
          <w:rFonts w:ascii="Times New Roman" w:eastAsia="Times New Roman" w:hAnsi="Times New Roman" w:cs="Times New Roman"/>
          <w:sz w:val="24"/>
          <w:szCs w:val="24"/>
        </w:rPr>
        <w:t>ngoing administrative, financial, and technical support of the proposed program.</w:t>
      </w:r>
    </w:p>
    <w:p w14:paraId="7FE276FF" w14:textId="5284A08F" w:rsidR="005B7CEF" w:rsidRPr="00E12260" w:rsidRDefault="005B7CEF" w:rsidP="005B7CEF">
      <w:pPr>
        <w:pStyle w:val="ListParagraph"/>
        <w:shd w:val="clear" w:color="auto" w:fill="FFFFFF"/>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E069D">
        <w:rPr>
          <w:rFonts w:ascii="Times New Roman" w:eastAsia="Times New Roman" w:hAnsi="Times New Roman" w:cs="Times New Roman"/>
          <w:i/>
          <w:iCs/>
          <w:sz w:val="24"/>
          <w:szCs w:val="24"/>
        </w:rPr>
        <w:t>All three elements must be addressed in th</w:t>
      </w:r>
      <w:r w:rsidR="000E069D" w:rsidRPr="000E069D">
        <w:rPr>
          <w:rFonts w:ascii="Times New Roman" w:eastAsia="Times New Roman" w:hAnsi="Times New Roman" w:cs="Times New Roman"/>
          <w:i/>
          <w:iCs/>
          <w:sz w:val="24"/>
          <w:szCs w:val="24"/>
        </w:rPr>
        <w:t>is section</w:t>
      </w:r>
      <w:r w:rsidR="000E069D">
        <w:rPr>
          <w:rFonts w:ascii="Times New Roman" w:eastAsia="Times New Roman" w:hAnsi="Times New Roman" w:cs="Times New Roman"/>
          <w:sz w:val="24"/>
          <w:szCs w:val="24"/>
        </w:rPr>
        <w:t>.</w:t>
      </w:r>
      <w:r w:rsidR="009759B6">
        <w:rPr>
          <w:rFonts w:ascii="Times New Roman" w:eastAsia="Times New Roman" w:hAnsi="Times New Roman" w:cs="Times New Roman"/>
          <w:sz w:val="24"/>
          <w:szCs w:val="24"/>
        </w:rPr>
        <w:t xml:space="preserve"> </w:t>
      </w:r>
      <w:r w:rsidR="009759B6" w:rsidRPr="00272687">
        <w:rPr>
          <w:rFonts w:ascii="Times New Roman" w:eastAsia="Times New Roman" w:hAnsi="Times New Roman" w:cs="Times New Roman"/>
          <w:i/>
          <w:iCs/>
          <w:sz w:val="24"/>
          <w:szCs w:val="24"/>
        </w:rPr>
        <w:t>There is standard language from previous proposals that can be adapted in response to this section</w:t>
      </w:r>
      <w:r w:rsidR="009759B6" w:rsidRPr="00272687">
        <w:rPr>
          <w:rFonts w:ascii="Times New Roman" w:eastAsia="Times New Roman" w:hAnsi="Times New Roman" w:cs="Times New Roman"/>
          <w:sz w:val="24"/>
          <w:szCs w:val="24"/>
        </w:rPr>
        <w:t>.</w:t>
      </w:r>
      <w:r w:rsidR="000E069D">
        <w:rPr>
          <w:rFonts w:ascii="Times New Roman" w:eastAsia="Times New Roman" w:hAnsi="Times New Roman" w:cs="Times New Roman"/>
          <w:sz w:val="24"/>
          <w:szCs w:val="24"/>
        </w:rPr>
        <w:t>]</w:t>
      </w:r>
    </w:p>
    <w:p w14:paraId="706FC99C" w14:textId="77777777" w:rsidR="007B4032" w:rsidRDefault="00D03D1C" w:rsidP="00170EFB">
      <w:pPr>
        <w:pStyle w:val="ListParagraph"/>
        <w:numPr>
          <w:ilvl w:val="2"/>
          <w:numId w:val="19"/>
        </w:numPr>
        <w:shd w:val="clear" w:color="auto" w:fill="FFFFFF"/>
        <w:spacing w:after="0" w:line="240" w:lineRule="auto"/>
        <w:ind w:left="1080"/>
        <w:rPr>
          <w:rFonts w:ascii="Times New Roman" w:eastAsia="Times New Roman" w:hAnsi="Times New Roman" w:cs="Times New Roman"/>
          <w:sz w:val="24"/>
          <w:szCs w:val="24"/>
        </w:rPr>
      </w:pPr>
      <w:r w:rsidRPr="00E12260">
        <w:rPr>
          <w:rFonts w:ascii="Times New Roman" w:eastAsia="Times New Roman" w:hAnsi="Times New Roman" w:cs="Times New Roman"/>
          <w:sz w:val="24"/>
          <w:szCs w:val="24"/>
        </w:rPr>
        <w:t>C</w:t>
      </w:r>
      <w:r w:rsidR="000B64DB" w:rsidRPr="00E12260">
        <w:rPr>
          <w:rFonts w:ascii="Times New Roman" w:eastAsia="Times New Roman" w:hAnsi="Times New Roman" w:cs="Times New Roman"/>
          <w:sz w:val="24"/>
          <w:szCs w:val="24"/>
        </w:rPr>
        <w:t>ontinuation of the program for a period of time sufficient to allow enrolled students to complete the program.</w:t>
      </w:r>
    </w:p>
    <w:p w14:paraId="52C9A2AE" w14:textId="31E9FC9C" w:rsidR="00404218" w:rsidRPr="00CB3DA0" w:rsidRDefault="00272687" w:rsidP="00272687">
      <w:pPr>
        <w:pStyle w:val="ListParagraph"/>
        <w:shd w:val="clear" w:color="auto" w:fill="FFFFFF"/>
        <w:spacing w:after="0" w:line="240" w:lineRule="auto"/>
        <w:ind w:left="1080"/>
        <w:rPr>
          <w:rFonts w:ascii="Times New Roman" w:eastAsia="Times New Roman" w:hAnsi="Times New Roman" w:cs="Times New Roman"/>
          <w:sz w:val="24"/>
          <w:szCs w:val="24"/>
        </w:rPr>
      </w:pPr>
      <w:r w:rsidRPr="00272687">
        <w:rPr>
          <w:rFonts w:ascii="Times New Roman" w:eastAsia="Times New Roman" w:hAnsi="Times New Roman" w:cs="Times New Roman"/>
          <w:sz w:val="24"/>
          <w:szCs w:val="24"/>
        </w:rPr>
        <w:t>[</w:t>
      </w:r>
      <w:r w:rsidRPr="00272687">
        <w:rPr>
          <w:rFonts w:ascii="Times New Roman" w:eastAsia="Times New Roman" w:hAnsi="Times New Roman" w:cs="Times New Roman"/>
          <w:i/>
          <w:iCs/>
          <w:sz w:val="24"/>
          <w:szCs w:val="24"/>
        </w:rPr>
        <w:t>There is standard language from previous proposals that can be adapted in response to this section</w:t>
      </w:r>
      <w:r w:rsidRPr="00272687">
        <w:rPr>
          <w:rFonts w:ascii="Times New Roman" w:eastAsia="Times New Roman" w:hAnsi="Times New Roman" w:cs="Times New Roman"/>
          <w:sz w:val="24"/>
          <w:szCs w:val="24"/>
        </w:rPr>
        <w:t>.]</w:t>
      </w:r>
    </w:p>
    <w:p w14:paraId="65D94FCE" w14:textId="77777777" w:rsidR="0000177D" w:rsidRDefault="0000177D" w:rsidP="00170EFB">
      <w:pPr>
        <w:pStyle w:val="ListParagraph"/>
        <w:shd w:val="clear" w:color="auto" w:fill="FFFFFF"/>
        <w:spacing w:after="0" w:line="240" w:lineRule="auto"/>
        <w:rPr>
          <w:rFonts w:ascii="Times New Roman" w:eastAsia="Times New Roman" w:hAnsi="Times New Roman" w:cs="Times New Roman"/>
          <w:sz w:val="24"/>
          <w:szCs w:val="24"/>
        </w:rPr>
      </w:pPr>
    </w:p>
    <w:p w14:paraId="732328A5" w14:textId="77777777" w:rsidR="00272687" w:rsidRPr="00CB3DA0" w:rsidRDefault="00272687" w:rsidP="00170EFB">
      <w:pPr>
        <w:pStyle w:val="ListParagraph"/>
        <w:shd w:val="clear" w:color="auto" w:fill="FFFFFF"/>
        <w:spacing w:after="0" w:line="240" w:lineRule="auto"/>
        <w:rPr>
          <w:rFonts w:ascii="Times New Roman" w:eastAsia="Times New Roman" w:hAnsi="Times New Roman" w:cs="Times New Roman"/>
          <w:sz w:val="24"/>
          <w:szCs w:val="24"/>
        </w:rPr>
      </w:pPr>
    </w:p>
    <w:p w14:paraId="57AAEA15" w14:textId="665CA896" w:rsidR="000B64DB" w:rsidRPr="005C6916" w:rsidRDefault="000B64DB" w:rsidP="00521F12">
      <w:pPr>
        <w:pStyle w:val="Heading1"/>
      </w:pPr>
      <w:r w:rsidRPr="005C6916">
        <w:t>Critical and Compelling Regional or Statewide Need as Identified in the State Plan</w:t>
      </w:r>
      <w:r w:rsidR="00003A1B">
        <w:t>.</w:t>
      </w:r>
    </w:p>
    <w:p w14:paraId="52E30ECE" w14:textId="498BA6AA" w:rsidR="000B64DB" w:rsidRPr="00CB3DA0" w:rsidRDefault="000B64DB" w:rsidP="001C6984">
      <w:pPr>
        <w:numPr>
          <w:ilvl w:val="0"/>
          <w:numId w:val="2"/>
        </w:numPr>
        <w:shd w:val="clear" w:color="auto" w:fill="FFFFFF"/>
        <w:spacing w:after="0" w:line="240" w:lineRule="auto"/>
        <w:rPr>
          <w:rFonts w:ascii="Times New Roman" w:eastAsia="Times New Roman" w:hAnsi="Times New Roman" w:cs="Times New Roman"/>
          <w:sz w:val="24"/>
          <w:szCs w:val="24"/>
        </w:rPr>
      </w:pPr>
      <w:r w:rsidRPr="00CB3DA0">
        <w:rPr>
          <w:rFonts w:ascii="Times New Roman" w:eastAsia="Times New Roman" w:hAnsi="Times New Roman" w:cs="Times New Roman"/>
          <w:sz w:val="24"/>
          <w:szCs w:val="24"/>
        </w:rPr>
        <w:t>Demonstrate demand and need for the program in terms of meeting present and future needs of the region and the State in general based on one or more of the following:</w:t>
      </w:r>
    </w:p>
    <w:p w14:paraId="6BBBD33E" w14:textId="76554646" w:rsidR="000B64DB" w:rsidRPr="00E12260" w:rsidRDefault="000B64DB" w:rsidP="00170EFB">
      <w:pPr>
        <w:pStyle w:val="ListParagraph"/>
        <w:numPr>
          <w:ilvl w:val="1"/>
          <w:numId w:val="18"/>
        </w:numPr>
        <w:shd w:val="clear" w:color="auto" w:fill="FFFFFF"/>
        <w:spacing w:after="0" w:line="240" w:lineRule="auto"/>
        <w:ind w:left="1080"/>
        <w:rPr>
          <w:rFonts w:ascii="Times New Roman" w:eastAsia="Times New Roman" w:hAnsi="Times New Roman" w:cs="Times New Roman"/>
          <w:sz w:val="24"/>
          <w:szCs w:val="24"/>
        </w:rPr>
      </w:pPr>
      <w:r w:rsidRPr="00E12260">
        <w:rPr>
          <w:rFonts w:ascii="Times New Roman" w:eastAsia="Times New Roman" w:hAnsi="Times New Roman" w:cs="Times New Roman"/>
          <w:sz w:val="24"/>
          <w:szCs w:val="24"/>
        </w:rPr>
        <w:t>The need for the advancement and evolution of knowledge.</w:t>
      </w:r>
    </w:p>
    <w:p w14:paraId="1FA3ECA2" w14:textId="221922A7" w:rsidR="000B64DB" w:rsidRPr="00E12260" w:rsidRDefault="000B64DB" w:rsidP="00170EFB">
      <w:pPr>
        <w:pStyle w:val="ListParagraph"/>
        <w:numPr>
          <w:ilvl w:val="1"/>
          <w:numId w:val="18"/>
        </w:numPr>
        <w:shd w:val="clear" w:color="auto" w:fill="FFFFFF"/>
        <w:spacing w:after="0" w:line="240" w:lineRule="auto"/>
        <w:ind w:left="1080"/>
        <w:rPr>
          <w:rFonts w:ascii="Times New Roman" w:eastAsia="Times New Roman" w:hAnsi="Times New Roman" w:cs="Times New Roman"/>
          <w:sz w:val="24"/>
          <w:szCs w:val="24"/>
        </w:rPr>
      </w:pPr>
      <w:r w:rsidRPr="00E12260">
        <w:rPr>
          <w:rFonts w:ascii="Times New Roman" w:eastAsia="Times New Roman" w:hAnsi="Times New Roman" w:cs="Times New Roman"/>
          <w:sz w:val="24"/>
          <w:szCs w:val="24"/>
        </w:rPr>
        <w:t>Societal needs, including expanding educational opportunities and choices for minority and educationally disadvantaged students at institutions of higher education.</w:t>
      </w:r>
    </w:p>
    <w:p w14:paraId="6EB9C71C" w14:textId="3D4C2CC0" w:rsidR="000B64DB" w:rsidRPr="00E12260" w:rsidRDefault="000B64DB" w:rsidP="00170EFB">
      <w:pPr>
        <w:pStyle w:val="ListParagraph"/>
        <w:numPr>
          <w:ilvl w:val="1"/>
          <w:numId w:val="18"/>
        </w:numPr>
        <w:shd w:val="clear" w:color="auto" w:fill="FFFFFF"/>
        <w:spacing w:after="0" w:line="240" w:lineRule="auto"/>
        <w:ind w:left="1080"/>
        <w:rPr>
          <w:rFonts w:ascii="Times New Roman" w:eastAsia="Times New Roman" w:hAnsi="Times New Roman" w:cs="Times New Roman"/>
          <w:sz w:val="24"/>
          <w:szCs w:val="24"/>
        </w:rPr>
      </w:pPr>
      <w:r w:rsidRPr="00E12260">
        <w:rPr>
          <w:rFonts w:ascii="Times New Roman" w:eastAsia="Times New Roman" w:hAnsi="Times New Roman" w:cs="Times New Roman"/>
          <w:sz w:val="24"/>
          <w:szCs w:val="24"/>
        </w:rPr>
        <w:t xml:space="preserve">The need to strengthen and expand the capacity of historically </w:t>
      </w:r>
      <w:r w:rsidR="006C3F45" w:rsidRPr="00E12260">
        <w:rPr>
          <w:rFonts w:ascii="Times New Roman" w:eastAsia="Times New Roman" w:hAnsi="Times New Roman" w:cs="Times New Roman"/>
          <w:sz w:val="24"/>
          <w:szCs w:val="24"/>
        </w:rPr>
        <w:t>Black</w:t>
      </w:r>
      <w:r w:rsidRPr="00E12260">
        <w:rPr>
          <w:rFonts w:ascii="Times New Roman" w:eastAsia="Times New Roman" w:hAnsi="Times New Roman" w:cs="Times New Roman"/>
          <w:sz w:val="24"/>
          <w:szCs w:val="24"/>
        </w:rPr>
        <w:t xml:space="preserve"> institutions to provide high quality and unique educational programs.</w:t>
      </w:r>
    </w:p>
    <w:p w14:paraId="0DDAD676" w14:textId="1672C39C" w:rsidR="009B25A4" w:rsidRDefault="00EA2287" w:rsidP="00EA2287">
      <w:pPr>
        <w:shd w:val="clear" w:color="auto" w:fill="FFFFFF"/>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20EA5">
        <w:rPr>
          <w:rFonts w:ascii="Times New Roman" w:eastAsia="Times New Roman" w:hAnsi="Times New Roman" w:cs="Times New Roman"/>
          <w:i/>
          <w:iCs/>
          <w:sz w:val="24"/>
          <w:szCs w:val="24"/>
        </w:rPr>
        <w:t>This last</w:t>
      </w:r>
      <w:r w:rsidR="008C657B" w:rsidRPr="00F20EA5">
        <w:rPr>
          <w:rFonts w:ascii="Times New Roman" w:eastAsia="Times New Roman" w:hAnsi="Times New Roman" w:cs="Times New Roman"/>
          <w:i/>
          <w:iCs/>
          <w:sz w:val="24"/>
          <w:szCs w:val="24"/>
        </w:rPr>
        <w:t xml:space="preserve"> option does not apply to TU; therefore, the narrative should only address</w:t>
      </w:r>
      <w:r w:rsidR="00F20EA5" w:rsidRPr="00F20EA5">
        <w:rPr>
          <w:rFonts w:ascii="Times New Roman" w:eastAsia="Times New Roman" w:hAnsi="Times New Roman" w:cs="Times New Roman"/>
          <w:i/>
          <w:iCs/>
          <w:sz w:val="24"/>
          <w:szCs w:val="24"/>
        </w:rPr>
        <w:t xml:space="preserve"> bullets a) and/or b)</w:t>
      </w:r>
      <w:r w:rsidR="008C657B">
        <w:rPr>
          <w:rFonts w:ascii="Times New Roman" w:eastAsia="Times New Roman" w:hAnsi="Times New Roman" w:cs="Times New Roman"/>
          <w:sz w:val="24"/>
          <w:szCs w:val="24"/>
        </w:rPr>
        <w:t>.]</w:t>
      </w:r>
    </w:p>
    <w:p w14:paraId="12600311" w14:textId="77777777" w:rsidR="009B25A4"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0613AE21" w14:textId="77777777" w:rsidR="00272687" w:rsidRPr="00CB3DA0" w:rsidRDefault="00272687" w:rsidP="009B25A4">
      <w:pPr>
        <w:shd w:val="clear" w:color="auto" w:fill="FFFFFF"/>
        <w:spacing w:after="0" w:line="240" w:lineRule="auto"/>
        <w:ind w:left="720"/>
        <w:rPr>
          <w:rFonts w:ascii="Times New Roman" w:eastAsia="Times New Roman" w:hAnsi="Times New Roman" w:cs="Times New Roman"/>
          <w:sz w:val="24"/>
          <w:szCs w:val="24"/>
        </w:rPr>
      </w:pPr>
    </w:p>
    <w:p w14:paraId="7F72389F" w14:textId="16D5B2D5" w:rsidR="009B25A4" w:rsidRPr="00003A1B" w:rsidRDefault="000B64DB" w:rsidP="008A325F">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9B25A4">
        <w:rPr>
          <w:rFonts w:ascii="Times New Roman" w:eastAsia="Times New Roman" w:hAnsi="Times New Roman" w:cs="Times New Roman"/>
          <w:sz w:val="24"/>
          <w:szCs w:val="24"/>
        </w:rPr>
        <w:t>Provide evidence that the perceived need is consistent with the </w:t>
      </w:r>
      <w:hyperlink r:id="rId12" w:history="1">
        <w:r w:rsidRPr="00D10AEA">
          <w:rPr>
            <w:rStyle w:val="Hyperlink"/>
            <w:rFonts w:ascii="Times New Roman" w:eastAsia="Times New Roman" w:hAnsi="Times New Roman" w:cs="Times New Roman"/>
            <w:sz w:val="24"/>
            <w:szCs w:val="24"/>
          </w:rPr>
          <w:t>Maryland State Plan for Postsecondary Education</w:t>
        </w:r>
      </w:hyperlink>
      <w:r w:rsidRPr="009B25A4">
        <w:rPr>
          <w:rFonts w:ascii="Times New Roman" w:eastAsia="Times New Roman" w:hAnsi="Times New Roman" w:cs="Times New Roman"/>
          <w:color w:val="333333"/>
          <w:sz w:val="24"/>
          <w:szCs w:val="24"/>
        </w:rPr>
        <w:t>.</w:t>
      </w:r>
    </w:p>
    <w:p w14:paraId="68186937" w14:textId="306F4265" w:rsidR="000B64DB" w:rsidRPr="00003A1B" w:rsidRDefault="000F3E8C" w:rsidP="00B43A68">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3608D" w:rsidRPr="009159C7">
        <w:rPr>
          <w:rFonts w:ascii="Times New Roman" w:eastAsia="Times New Roman" w:hAnsi="Times New Roman" w:cs="Times New Roman"/>
          <w:i/>
          <w:iCs/>
          <w:sz w:val="24"/>
          <w:szCs w:val="24"/>
        </w:rPr>
        <w:t xml:space="preserve">The proposed program should align with at least one </w:t>
      </w:r>
      <w:r w:rsidR="007D3F3E" w:rsidRPr="009159C7">
        <w:rPr>
          <w:rFonts w:ascii="Times New Roman" w:eastAsia="Times New Roman" w:hAnsi="Times New Roman" w:cs="Times New Roman"/>
          <w:i/>
          <w:iCs/>
          <w:sz w:val="24"/>
          <w:szCs w:val="24"/>
        </w:rPr>
        <w:t xml:space="preserve">of three </w:t>
      </w:r>
      <w:r w:rsidR="009219DA" w:rsidRPr="009159C7">
        <w:rPr>
          <w:rFonts w:ascii="Times New Roman" w:eastAsia="Times New Roman" w:hAnsi="Times New Roman" w:cs="Times New Roman"/>
          <w:i/>
          <w:iCs/>
          <w:sz w:val="24"/>
          <w:szCs w:val="24"/>
        </w:rPr>
        <w:t>goals</w:t>
      </w:r>
      <w:r w:rsidR="007D3F3E" w:rsidRPr="009159C7">
        <w:rPr>
          <w:rFonts w:ascii="Times New Roman" w:eastAsia="Times New Roman" w:hAnsi="Times New Roman" w:cs="Times New Roman"/>
          <w:i/>
          <w:iCs/>
          <w:sz w:val="24"/>
          <w:szCs w:val="24"/>
        </w:rPr>
        <w:t xml:space="preserve"> </w:t>
      </w:r>
      <w:r w:rsidR="00086B46" w:rsidRPr="009159C7">
        <w:rPr>
          <w:rFonts w:ascii="Times New Roman" w:eastAsia="Times New Roman" w:hAnsi="Times New Roman" w:cs="Times New Roman"/>
          <w:i/>
          <w:iCs/>
          <w:sz w:val="24"/>
          <w:szCs w:val="24"/>
        </w:rPr>
        <w:t>(student access, student success, and innovation</w:t>
      </w:r>
      <w:r w:rsidR="009219DA" w:rsidRPr="009159C7">
        <w:rPr>
          <w:rFonts w:ascii="Times New Roman" w:eastAsia="Times New Roman" w:hAnsi="Times New Roman" w:cs="Times New Roman"/>
          <w:i/>
          <w:iCs/>
          <w:sz w:val="24"/>
          <w:szCs w:val="24"/>
        </w:rPr>
        <w:t xml:space="preserve">) included in the </w:t>
      </w:r>
      <w:r w:rsidR="00285D7F">
        <w:rPr>
          <w:rFonts w:ascii="Times New Roman" w:eastAsia="Times New Roman" w:hAnsi="Times New Roman" w:cs="Times New Roman"/>
          <w:i/>
          <w:iCs/>
          <w:sz w:val="24"/>
          <w:szCs w:val="24"/>
        </w:rPr>
        <w:t xml:space="preserve">state </w:t>
      </w:r>
      <w:r w:rsidR="009219DA" w:rsidRPr="009159C7">
        <w:rPr>
          <w:rFonts w:ascii="Times New Roman" w:eastAsia="Times New Roman" w:hAnsi="Times New Roman" w:cs="Times New Roman"/>
          <w:i/>
          <w:iCs/>
          <w:sz w:val="24"/>
          <w:szCs w:val="24"/>
        </w:rPr>
        <w:t xml:space="preserve">plan, as well as </w:t>
      </w:r>
      <w:r w:rsidR="0013396B" w:rsidRPr="009159C7">
        <w:rPr>
          <w:rFonts w:ascii="Times New Roman" w:eastAsia="Times New Roman" w:hAnsi="Times New Roman" w:cs="Times New Roman"/>
          <w:i/>
          <w:iCs/>
          <w:sz w:val="24"/>
          <w:szCs w:val="24"/>
        </w:rPr>
        <w:t xml:space="preserve">with </w:t>
      </w:r>
      <w:r w:rsidR="004720EA">
        <w:rPr>
          <w:rFonts w:ascii="Times New Roman" w:eastAsia="Times New Roman" w:hAnsi="Times New Roman" w:cs="Times New Roman"/>
          <w:i/>
          <w:iCs/>
          <w:sz w:val="24"/>
          <w:szCs w:val="24"/>
        </w:rPr>
        <w:t xml:space="preserve">at least </w:t>
      </w:r>
      <w:r w:rsidR="009219DA" w:rsidRPr="009159C7">
        <w:rPr>
          <w:rFonts w:ascii="Times New Roman" w:eastAsia="Times New Roman" w:hAnsi="Times New Roman" w:cs="Times New Roman"/>
          <w:i/>
          <w:iCs/>
          <w:sz w:val="24"/>
          <w:szCs w:val="24"/>
        </w:rPr>
        <w:t xml:space="preserve">one of the eight </w:t>
      </w:r>
      <w:r w:rsidR="0013396B" w:rsidRPr="009159C7">
        <w:rPr>
          <w:rFonts w:ascii="Times New Roman" w:eastAsia="Times New Roman" w:hAnsi="Times New Roman" w:cs="Times New Roman"/>
          <w:i/>
          <w:iCs/>
          <w:sz w:val="24"/>
          <w:szCs w:val="24"/>
        </w:rPr>
        <w:t>priorities associated with the</w:t>
      </w:r>
      <w:r w:rsidR="0055301E" w:rsidRPr="009159C7">
        <w:rPr>
          <w:rFonts w:ascii="Times New Roman" w:eastAsia="Times New Roman" w:hAnsi="Times New Roman" w:cs="Times New Roman"/>
          <w:i/>
          <w:iCs/>
          <w:sz w:val="24"/>
          <w:szCs w:val="24"/>
        </w:rPr>
        <w:t>se</w:t>
      </w:r>
      <w:r w:rsidR="0013396B" w:rsidRPr="009159C7">
        <w:rPr>
          <w:rFonts w:ascii="Times New Roman" w:eastAsia="Times New Roman" w:hAnsi="Times New Roman" w:cs="Times New Roman"/>
          <w:i/>
          <w:iCs/>
          <w:sz w:val="24"/>
          <w:szCs w:val="24"/>
        </w:rPr>
        <w:t xml:space="preserve"> three goals. The two priorities, both of which are associated with the </w:t>
      </w:r>
      <w:r w:rsidR="00D24A7E" w:rsidRPr="009159C7">
        <w:rPr>
          <w:rFonts w:ascii="Times New Roman" w:eastAsia="Times New Roman" w:hAnsi="Times New Roman" w:cs="Times New Roman"/>
          <w:i/>
          <w:iCs/>
          <w:sz w:val="24"/>
          <w:szCs w:val="24"/>
        </w:rPr>
        <w:t>student success goal</w:t>
      </w:r>
      <w:r w:rsidR="00997565" w:rsidRPr="009159C7">
        <w:rPr>
          <w:rFonts w:ascii="Times New Roman" w:eastAsia="Times New Roman" w:hAnsi="Times New Roman" w:cs="Times New Roman"/>
          <w:i/>
          <w:iCs/>
          <w:sz w:val="24"/>
          <w:szCs w:val="24"/>
        </w:rPr>
        <w:t xml:space="preserve">, </w:t>
      </w:r>
      <w:r w:rsidR="00B66187">
        <w:rPr>
          <w:rFonts w:ascii="Times New Roman" w:eastAsia="Times New Roman" w:hAnsi="Times New Roman" w:cs="Times New Roman"/>
          <w:i/>
          <w:iCs/>
          <w:sz w:val="24"/>
          <w:szCs w:val="24"/>
        </w:rPr>
        <w:t>that</w:t>
      </w:r>
      <w:r w:rsidR="00997565" w:rsidRPr="009159C7">
        <w:rPr>
          <w:rFonts w:ascii="Times New Roman" w:eastAsia="Times New Roman" w:hAnsi="Times New Roman" w:cs="Times New Roman"/>
          <w:i/>
          <w:iCs/>
          <w:sz w:val="24"/>
          <w:szCs w:val="24"/>
        </w:rPr>
        <w:t xml:space="preserve"> are likely the most relevant </w:t>
      </w:r>
      <w:r w:rsidR="0055301E" w:rsidRPr="009159C7">
        <w:rPr>
          <w:rFonts w:ascii="Times New Roman" w:eastAsia="Times New Roman" w:hAnsi="Times New Roman" w:cs="Times New Roman"/>
          <w:i/>
          <w:iCs/>
          <w:sz w:val="24"/>
          <w:szCs w:val="24"/>
        </w:rPr>
        <w:t xml:space="preserve">when developing a new program proposal are </w:t>
      </w:r>
      <w:r w:rsidR="008658C7" w:rsidRPr="009159C7">
        <w:rPr>
          <w:rFonts w:ascii="Times New Roman" w:eastAsia="Times New Roman" w:hAnsi="Times New Roman" w:cs="Times New Roman"/>
          <w:i/>
          <w:iCs/>
          <w:sz w:val="24"/>
          <w:szCs w:val="24"/>
        </w:rPr>
        <w:t xml:space="preserve">“Maintain the commitment to high-quality </w:t>
      </w:r>
      <w:r w:rsidR="008658C7" w:rsidRPr="009159C7">
        <w:rPr>
          <w:rFonts w:ascii="Times New Roman" w:eastAsia="Times New Roman" w:hAnsi="Times New Roman" w:cs="Times New Roman"/>
          <w:i/>
          <w:iCs/>
          <w:sz w:val="24"/>
          <w:szCs w:val="24"/>
        </w:rPr>
        <w:lastRenderedPageBreak/>
        <w:t>postsecondary education in Maryland” (</w:t>
      </w:r>
      <w:r w:rsidR="00B43A68" w:rsidRPr="009159C7">
        <w:rPr>
          <w:rFonts w:ascii="Times New Roman" w:eastAsia="Times New Roman" w:hAnsi="Times New Roman" w:cs="Times New Roman"/>
          <w:i/>
          <w:iCs/>
          <w:sz w:val="24"/>
          <w:szCs w:val="24"/>
        </w:rPr>
        <w:t xml:space="preserve">Priority 5) </w:t>
      </w:r>
      <w:r w:rsidR="00B66187">
        <w:rPr>
          <w:rFonts w:ascii="Times New Roman" w:eastAsia="Times New Roman" w:hAnsi="Times New Roman" w:cs="Times New Roman"/>
          <w:i/>
          <w:iCs/>
          <w:sz w:val="24"/>
          <w:szCs w:val="24"/>
        </w:rPr>
        <w:t>and/</w:t>
      </w:r>
      <w:r w:rsidR="00B43A68" w:rsidRPr="009159C7">
        <w:rPr>
          <w:rFonts w:ascii="Times New Roman" w:eastAsia="Times New Roman" w:hAnsi="Times New Roman" w:cs="Times New Roman"/>
          <w:i/>
          <w:iCs/>
          <w:sz w:val="24"/>
          <w:szCs w:val="24"/>
        </w:rPr>
        <w:t xml:space="preserve">or “Enhance the ways postsecondary education is a platform for ongoing lifelong learning” (Priority 7). Please read the </w:t>
      </w:r>
      <w:r w:rsidR="00E429F1">
        <w:rPr>
          <w:rFonts w:ascii="Times New Roman" w:eastAsia="Times New Roman" w:hAnsi="Times New Roman" w:cs="Times New Roman"/>
          <w:i/>
          <w:iCs/>
          <w:sz w:val="24"/>
          <w:szCs w:val="24"/>
        </w:rPr>
        <w:t>state plan</w:t>
      </w:r>
      <w:r w:rsidR="00EA1E5E" w:rsidRPr="009159C7">
        <w:rPr>
          <w:rFonts w:ascii="Times New Roman" w:eastAsia="Times New Roman" w:hAnsi="Times New Roman" w:cs="Times New Roman"/>
          <w:i/>
          <w:iCs/>
          <w:sz w:val="24"/>
          <w:szCs w:val="24"/>
        </w:rPr>
        <w:t xml:space="preserve"> to understand the goals and priorities</w:t>
      </w:r>
      <w:r w:rsidR="009159C7" w:rsidRPr="009159C7">
        <w:rPr>
          <w:rFonts w:ascii="Times New Roman" w:eastAsia="Times New Roman" w:hAnsi="Times New Roman" w:cs="Times New Roman"/>
          <w:i/>
          <w:iCs/>
          <w:sz w:val="24"/>
          <w:szCs w:val="24"/>
        </w:rPr>
        <w:t xml:space="preserve"> outlined for the </w:t>
      </w:r>
      <w:r w:rsidR="00E429F1">
        <w:rPr>
          <w:rFonts w:ascii="Times New Roman" w:eastAsia="Times New Roman" w:hAnsi="Times New Roman" w:cs="Times New Roman"/>
          <w:i/>
          <w:iCs/>
          <w:sz w:val="24"/>
          <w:szCs w:val="24"/>
        </w:rPr>
        <w:t>s</w:t>
      </w:r>
      <w:r w:rsidR="009159C7" w:rsidRPr="009159C7">
        <w:rPr>
          <w:rFonts w:ascii="Times New Roman" w:eastAsia="Times New Roman" w:hAnsi="Times New Roman" w:cs="Times New Roman"/>
          <w:i/>
          <w:iCs/>
          <w:sz w:val="24"/>
          <w:szCs w:val="24"/>
        </w:rPr>
        <w:t>tate</w:t>
      </w:r>
      <w:r w:rsidR="009159C7">
        <w:rPr>
          <w:rFonts w:ascii="Times New Roman" w:eastAsia="Times New Roman" w:hAnsi="Times New Roman" w:cs="Times New Roman"/>
          <w:sz w:val="24"/>
          <w:szCs w:val="24"/>
        </w:rPr>
        <w:t>.]</w:t>
      </w:r>
    </w:p>
    <w:p w14:paraId="50A08449" w14:textId="144AEA9A" w:rsidR="009B25A4"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2CCFC2D6" w14:textId="77777777" w:rsidR="00272687" w:rsidRDefault="00272687" w:rsidP="009B25A4">
      <w:pPr>
        <w:shd w:val="clear" w:color="auto" w:fill="FFFFFF"/>
        <w:spacing w:after="0" w:line="240" w:lineRule="auto"/>
        <w:ind w:left="720"/>
        <w:rPr>
          <w:rFonts w:ascii="Times New Roman" w:eastAsia="Times New Roman" w:hAnsi="Times New Roman" w:cs="Times New Roman"/>
          <w:sz w:val="24"/>
          <w:szCs w:val="24"/>
        </w:rPr>
      </w:pPr>
    </w:p>
    <w:p w14:paraId="0B89607D" w14:textId="56EC5AFF" w:rsidR="000B64DB" w:rsidRPr="00605DB9" w:rsidRDefault="000B64DB" w:rsidP="00521F12">
      <w:pPr>
        <w:pStyle w:val="Heading1"/>
      </w:pPr>
      <w:r w:rsidRPr="00003A1B">
        <w:t>Quantifiable and Reliable Evidence and Documentation of Market Supply and Demand in the Region and State</w:t>
      </w:r>
      <w:r w:rsidR="00003A1B" w:rsidRPr="00003A1B">
        <w:t>.</w:t>
      </w:r>
    </w:p>
    <w:p w14:paraId="78267FE3" w14:textId="6333E4CB" w:rsidR="00605DB9" w:rsidRPr="00D601A1" w:rsidRDefault="00605DB9" w:rsidP="00605DB9">
      <w:pPr>
        <w:pStyle w:val="ListParagraph"/>
        <w:shd w:val="clear" w:color="auto" w:fill="FFFFFF"/>
        <w:spacing w:after="0" w:line="240" w:lineRule="auto"/>
        <w:ind w:left="360"/>
        <w:rPr>
          <w:rFonts w:ascii="Times New Roman" w:eastAsia="Times New Roman" w:hAnsi="Times New Roman" w:cs="Times New Roman"/>
          <w:sz w:val="24"/>
          <w:szCs w:val="24"/>
        </w:rPr>
      </w:pPr>
      <w:r w:rsidRPr="00D601A1">
        <w:rPr>
          <w:rFonts w:ascii="Times New Roman" w:eastAsia="Times New Roman" w:hAnsi="Times New Roman" w:cs="Times New Roman"/>
          <w:sz w:val="24"/>
          <w:szCs w:val="24"/>
        </w:rPr>
        <w:t>[</w:t>
      </w:r>
      <w:r w:rsidR="00D601A1" w:rsidRPr="00D601A1">
        <w:rPr>
          <w:rFonts w:ascii="Times New Roman" w:eastAsia="Times New Roman" w:hAnsi="Times New Roman" w:cs="Times New Roman"/>
          <w:i/>
          <w:iCs/>
          <w:sz w:val="24"/>
          <w:szCs w:val="24"/>
        </w:rPr>
        <w:t>This section should include quantitative data</w:t>
      </w:r>
      <w:r w:rsidR="00D601A1" w:rsidRPr="00D601A1">
        <w:rPr>
          <w:rFonts w:ascii="Times New Roman" w:eastAsia="Times New Roman" w:hAnsi="Times New Roman" w:cs="Times New Roman"/>
          <w:sz w:val="24"/>
          <w:szCs w:val="24"/>
        </w:rPr>
        <w:t>.]</w:t>
      </w:r>
    </w:p>
    <w:p w14:paraId="30475867" w14:textId="7B403B7F" w:rsidR="000B64DB" w:rsidRPr="00003A1B" w:rsidRDefault="000B64DB" w:rsidP="00170EFB">
      <w:pPr>
        <w:numPr>
          <w:ilvl w:val="0"/>
          <w:numId w:val="3"/>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Describe potential industry or industries, employment opportunities, and expected level of entry (</w:t>
      </w:r>
      <w:r w:rsidRPr="00003A1B">
        <w:rPr>
          <w:rFonts w:ascii="Times New Roman" w:eastAsia="Times New Roman" w:hAnsi="Times New Roman" w:cs="Times New Roman"/>
          <w:i/>
          <w:iCs/>
          <w:sz w:val="24"/>
          <w:szCs w:val="24"/>
        </w:rPr>
        <w:t>ex: mid-level management</w:t>
      </w:r>
      <w:r w:rsidRPr="00003A1B">
        <w:rPr>
          <w:rFonts w:ascii="Times New Roman" w:eastAsia="Times New Roman" w:hAnsi="Times New Roman" w:cs="Times New Roman"/>
          <w:sz w:val="24"/>
          <w:szCs w:val="24"/>
        </w:rPr>
        <w:t>) for graduates of the proposed program.</w:t>
      </w:r>
      <w:r w:rsidR="009B25A4" w:rsidRPr="00003A1B">
        <w:rPr>
          <w:rFonts w:ascii="Times New Roman" w:eastAsia="Times New Roman" w:hAnsi="Times New Roman" w:cs="Times New Roman"/>
          <w:sz w:val="24"/>
          <w:szCs w:val="24"/>
        </w:rPr>
        <w:br/>
      </w:r>
    </w:p>
    <w:p w14:paraId="6A37656E" w14:textId="77777777" w:rsidR="009B25A4" w:rsidRPr="00003A1B"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3C173BB6" w14:textId="2DBA9F77" w:rsidR="000B64DB" w:rsidRPr="00003A1B" w:rsidRDefault="000B64DB" w:rsidP="00170EFB">
      <w:pPr>
        <w:numPr>
          <w:ilvl w:val="0"/>
          <w:numId w:val="3"/>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Present data and analysis projecting market demand and the availability of openings in a job market to be served by the new program.</w:t>
      </w:r>
    </w:p>
    <w:p w14:paraId="6B84706B" w14:textId="01C89214" w:rsidR="009B25A4" w:rsidRPr="00003A1B" w:rsidRDefault="005A4ED7" w:rsidP="009B25A4">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64D16">
        <w:rPr>
          <w:rFonts w:ascii="Times New Roman" w:eastAsia="Times New Roman" w:hAnsi="Times New Roman" w:cs="Times New Roman"/>
          <w:i/>
          <w:iCs/>
          <w:sz w:val="24"/>
          <w:szCs w:val="24"/>
        </w:rPr>
        <w:t xml:space="preserve">The </w:t>
      </w:r>
      <w:hyperlink r:id="rId13" w:history="1">
        <w:r w:rsidRPr="00A64D16">
          <w:rPr>
            <w:rStyle w:val="Hyperlink"/>
            <w:rFonts w:ascii="Times New Roman" w:eastAsia="Times New Roman" w:hAnsi="Times New Roman" w:cs="Times New Roman"/>
            <w:i/>
            <w:iCs/>
            <w:sz w:val="24"/>
            <w:szCs w:val="24"/>
          </w:rPr>
          <w:t>U.S. Bureau of Labor Statistics</w:t>
        </w:r>
      </w:hyperlink>
      <w:r w:rsidRPr="00A64D16">
        <w:rPr>
          <w:rFonts w:ascii="Times New Roman" w:eastAsia="Times New Roman" w:hAnsi="Times New Roman" w:cs="Times New Roman"/>
          <w:i/>
          <w:iCs/>
          <w:sz w:val="24"/>
          <w:szCs w:val="24"/>
        </w:rPr>
        <w:t xml:space="preserve"> and </w:t>
      </w:r>
      <w:r w:rsidR="00D476BB" w:rsidRPr="00A64D16">
        <w:rPr>
          <w:rFonts w:ascii="Times New Roman" w:eastAsia="Times New Roman" w:hAnsi="Times New Roman" w:cs="Times New Roman"/>
          <w:i/>
          <w:iCs/>
          <w:sz w:val="24"/>
          <w:szCs w:val="24"/>
        </w:rPr>
        <w:t xml:space="preserve">the </w:t>
      </w:r>
      <w:hyperlink r:id="rId14" w:history="1">
        <w:r w:rsidR="00D476BB" w:rsidRPr="00A64D16">
          <w:rPr>
            <w:rStyle w:val="Hyperlink"/>
            <w:rFonts w:ascii="Times New Roman" w:eastAsia="Times New Roman" w:hAnsi="Times New Roman" w:cs="Times New Roman"/>
            <w:i/>
            <w:iCs/>
            <w:sz w:val="24"/>
            <w:szCs w:val="24"/>
          </w:rPr>
          <w:t>Maryland Department of Labor</w:t>
        </w:r>
      </w:hyperlink>
      <w:r w:rsidR="00D476BB" w:rsidRPr="00A64D16">
        <w:rPr>
          <w:rFonts w:ascii="Times New Roman" w:eastAsia="Times New Roman" w:hAnsi="Times New Roman" w:cs="Times New Roman"/>
          <w:i/>
          <w:iCs/>
          <w:sz w:val="24"/>
          <w:szCs w:val="24"/>
        </w:rPr>
        <w:t xml:space="preserve"> both produce </w:t>
      </w:r>
      <w:r w:rsidR="006009D0" w:rsidRPr="00A64D16">
        <w:rPr>
          <w:rFonts w:ascii="Times New Roman" w:eastAsia="Times New Roman" w:hAnsi="Times New Roman" w:cs="Times New Roman"/>
          <w:i/>
          <w:iCs/>
          <w:sz w:val="24"/>
          <w:szCs w:val="24"/>
        </w:rPr>
        <w:t xml:space="preserve">employment </w:t>
      </w:r>
      <w:r w:rsidR="00D476BB" w:rsidRPr="00A64D16">
        <w:rPr>
          <w:rFonts w:ascii="Times New Roman" w:eastAsia="Times New Roman" w:hAnsi="Times New Roman" w:cs="Times New Roman"/>
          <w:i/>
          <w:iCs/>
          <w:sz w:val="24"/>
          <w:szCs w:val="24"/>
        </w:rPr>
        <w:t>projection</w:t>
      </w:r>
      <w:r w:rsidR="006009D0" w:rsidRPr="00A64D16">
        <w:rPr>
          <w:rFonts w:ascii="Times New Roman" w:eastAsia="Times New Roman" w:hAnsi="Times New Roman" w:cs="Times New Roman"/>
          <w:i/>
          <w:iCs/>
          <w:sz w:val="24"/>
          <w:szCs w:val="24"/>
        </w:rPr>
        <w:t xml:space="preserve"> data</w:t>
      </w:r>
      <w:r w:rsidR="00BE5D3A" w:rsidRPr="00A64D16">
        <w:rPr>
          <w:rFonts w:ascii="Times New Roman" w:eastAsia="Times New Roman" w:hAnsi="Times New Roman" w:cs="Times New Roman"/>
          <w:i/>
          <w:iCs/>
          <w:sz w:val="24"/>
          <w:szCs w:val="24"/>
        </w:rPr>
        <w:t xml:space="preserve">, and are </w:t>
      </w:r>
      <w:r w:rsidR="00A64D16">
        <w:rPr>
          <w:rFonts w:ascii="Times New Roman" w:eastAsia="Times New Roman" w:hAnsi="Times New Roman" w:cs="Times New Roman"/>
          <w:i/>
          <w:iCs/>
          <w:sz w:val="24"/>
          <w:szCs w:val="24"/>
        </w:rPr>
        <w:t xml:space="preserve">a </w:t>
      </w:r>
      <w:r w:rsidR="00BE5D3A" w:rsidRPr="00A64D16">
        <w:rPr>
          <w:rFonts w:ascii="Times New Roman" w:eastAsia="Times New Roman" w:hAnsi="Times New Roman" w:cs="Times New Roman"/>
          <w:i/>
          <w:iCs/>
          <w:sz w:val="24"/>
          <w:szCs w:val="24"/>
        </w:rPr>
        <w:t>good starting point to search for relevant data</w:t>
      </w:r>
      <w:r w:rsidR="00B83E37">
        <w:rPr>
          <w:rFonts w:ascii="Times New Roman" w:eastAsia="Times New Roman" w:hAnsi="Times New Roman" w:cs="Times New Roman"/>
          <w:i/>
          <w:iCs/>
          <w:sz w:val="24"/>
          <w:szCs w:val="24"/>
        </w:rPr>
        <w:t xml:space="preserve"> to</w:t>
      </w:r>
      <w:r w:rsidR="00BE5D3A" w:rsidRPr="00A64D16">
        <w:rPr>
          <w:rFonts w:ascii="Times New Roman" w:eastAsia="Times New Roman" w:hAnsi="Times New Roman" w:cs="Times New Roman"/>
          <w:i/>
          <w:iCs/>
          <w:sz w:val="24"/>
          <w:szCs w:val="24"/>
        </w:rPr>
        <w:t xml:space="preserve"> inclu</w:t>
      </w:r>
      <w:r w:rsidR="00B83E37">
        <w:rPr>
          <w:rFonts w:ascii="Times New Roman" w:eastAsia="Times New Roman" w:hAnsi="Times New Roman" w:cs="Times New Roman"/>
          <w:i/>
          <w:iCs/>
          <w:sz w:val="24"/>
          <w:szCs w:val="24"/>
        </w:rPr>
        <w:t>de</w:t>
      </w:r>
      <w:r w:rsidR="00BE5D3A" w:rsidRPr="00A64D16">
        <w:rPr>
          <w:rFonts w:ascii="Times New Roman" w:eastAsia="Times New Roman" w:hAnsi="Times New Roman" w:cs="Times New Roman"/>
          <w:i/>
          <w:iCs/>
          <w:sz w:val="24"/>
          <w:szCs w:val="24"/>
        </w:rPr>
        <w:t>. Other sources, such as professional/disciplinary associations</w:t>
      </w:r>
      <w:r w:rsidR="00A11DA4" w:rsidRPr="00A64D16">
        <w:rPr>
          <w:rFonts w:ascii="Times New Roman" w:eastAsia="Times New Roman" w:hAnsi="Times New Roman" w:cs="Times New Roman"/>
          <w:i/>
          <w:iCs/>
          <w:sz w:val="24"/>
          <w:szCs w:val="24"/>
        </w:rPr>
        <w:t>, should also be cited if the</w:t>
      </w:r>
      <w:r w:rsidR="000D6F0D">
        <w:rPr>
          <w:rFonts w:ascii="Times New Roman" w:eastAsia="Times New Roman" w:hAnsi="Times New Roman" w:cs="Times New Roman"/>
          <w:i/>
          <w:iCs/>
          <w:sz w:val="24"/>
          <w:szCs w:val="24"/>
        </w:rPr>
        <w:t>y have relevant data to support the case that the proposed program</w:t>
      </w:r>
      <w:r w:rsidR="00772CD0">
        <w:rPr>
          <w:rFonts w:ascii="Times New Roman" w:eastAsia="Times New Roman" w:hAnsi="Times New Roman" w:cs="Times New Roman"/>
          <w:i/>
          <w:iCs/>
          <w:sz w:val="24"/>
          <w:szCs w:val="24"/>
        </w:rPr>
        <w:t xml:space="preserve"> will meet a growing market demand for graduates</w:t>
      </w:r>
      <w:r w:rsidR="00A64D16">
        <w:rPr>
          <w:rFonts w:ascii="Times New Roman" w:eastAsia="Times New Roman" w:hAnsi="Times New Roman" w:cs="Times New Roman"/>
          <w:sz w:val="24"/>
          <w:szCs w:val="24"/>
        </w:rPr>
        <w:t>.]</w:t>
      </w:r>
    </w:p>
    <w:p w14:paraId="0C3107CE" w14:textId="77777777" w:rsidR="009B25A4"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1F85F908" w14:textId="77777777" w:rsidR="0023102F" w:rsidRPr="00003A1B" w:rsidRDefault="0023102F" w:rsidP="009B25A4">
      <w:pPr>
        <w:shd w:val="clear" w:color="auto" w:fill="FFFFFF"/>
        <w:spacing w:after="0" w:line="240" w:lineRule="auto"/>
        <w:ind w:left="720"/>
        <w:rPr>
          <w:rFonts w:ascii="Times New Roman" w:eastAsia="Times New Roman" w:hAnsi="Times New Roman" w:cs="Times New Roman"/>
          <w:sz w:val="24"/>
          <w:szCs w:val="24"/>
        </w:rPr>
      </w:pPr>
    </w:p>
    <w:p w14:paraId="625A9C37" w14:textId="29E25E29" w:rsidR="000B64DB" w:rsidRDefault="000B64DB" w:rsidP="00170EFB">
      <w:pPr>
        <w:numPr>
          <w:ilvl w:val="0"/>
          <w:numId w:val="3"/>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 xml:space="preserve">Discuss and provide evidence of market surveys that clearly provide quantifiable and reliable data on the educational and training needs and the anticipated number of vacancies expected over the next </w:t>
      </w:r>
      <w:r w:rsidR="00EE5368" w:rsidRPr="00003A1B">
        <w:rPr>
          <w:rFonts w:ascii="Times New Roman" w:eastAsia="Times New Roman" w:hAnsi="Times New Roman" w:cs="Times New Roman"/>
          <w:sz w:val="24"/>
          <w:szCs w:val="24"/>
        </w:rPr>
        <w:t>five</w:t>
      </w:r>
      <w:r w:rsidRPr="00003A1B">
        <w:rPr>
          <w:rFonts w:ascii="Times New Roman" w:eastAsia="Times New Roman" w:hAnsi="Times New Roman" w:cs="Times New Roman"/>
          <w:sz w:val="24"/>
          <w:szCs w:val="24"/>
        </w:rPr>
        <w:t xml:space="preserve"> years.</w:t>
      </w:r>
    </w:p>
    <w:p w14:paraId="35520B06" w14:textId="7D2FCB4D" w:rsidR="0023465A" w:rsidRPr="00003A1B" w:rsidRDefault="0023465A" w:rsidP="0023465A">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40CF1">
        <w:rPr>
          <w:rFonts w:ascii="Times New Roman" w:eastAsia="Times New Roman" w:hAnsi="Times New Roman" w:cs="Times New Roman"/>
          <w:i/>
          <w:iCs/>
          <w:sz w:val="24"/>
          <w:szCs w:val="24"/>
        </w:rPr>
        <w:t>Consult with the Division of Enrollment Management regarding</w:t>
      </w:r>
      <w:r w:rsidR="005C6995">
        <w:rPr>
          <w:rFonts w:ascii="Times New Roman" w:eastAsia="Times New Roman" w:hAnsi="Times New Roman" w:cs="Times New Roman"/>
          <w:i/>
          <w:iCs/>
          <w:sz w:val="24"/>
          <w:szCs w:val="24"/>
        </w:rPr>
        <w:t xml:space="preserve"> market survey</w:t>
      </w:r>
      <w:r w:rsidR="0023102F">
        <w:rPr>
          <w:rFonts w:ascii="Times New Roman" w:eastAsia="Times New Roman" w:hAnsi="Times New Roman" w:cs="Times New Roman"/>
          <w:i/>
          <w:iCs/>
          <w:sz w:val="24"/>
          <w:szCs w:val="24"/>
        </w:rPr>
        <w:t xml:space="preserve"> data. </w:t>
      </w:r>
      <w:r w:rsidR="0023102F" w:rsidRPr="001F103D">
        <w:rPr>
          <w:rFonts w:ascii="Times New Roman" w:eastAsia="Times New Roman" w:hAnsi="Times New Roman" w:cs="Times New Roman"/>
          <w:i/>
          <w:iCs/>
          <w:sz w:val="24"/>
          <w:szCs w:val="24"/>
        </w:rPr>
        <w:t>See previous note regarding possible data sources to cite regarding anticipated vacancies</w:t>
      </w:r>
      <w:r w:rsidR="0023102F">
        <w:rPr>
          <w:rFonts w:ascii="Times New Roman" w:eastAsia="Times New Roman" w:hAnsi="Times New Roman" w:cs="Times New Roman"/>
          <w:sz w:val="24"/>
          <w:szCs w:val="24"/>
        </w:rPr>
        <w:t>.</w:t>
      </w:r>
      <w:r w:rsidR="001F103D">
        <w:rPr>
          <w:rFonts w:ascii="Times New Roman" w:eastAsia="Times New Roman" w:hAnsi="Times New Roman" w:cs="Times New Roman"/>
          <w:sz w:val="24"/>
          <w:szCs w:val="24"/>
        </w:rPr>
        <w:t>]</w:t>
      </w:r>
    </w:p>
    <w:p w14:paraId="5D2A49C3" w14:textId="3A5CB49A" w:rsidR="009B25A4" w:rsidRPr="00003A1B"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11894DF7" w14:textId="77777777" w:rsidR="009B25A4" w:rsidRPr="00003A1B" w:rsidRDefault="009B25A4" w:rsidP="009B25A4">
      <w:pPr>
        <w:shd w:val="clear" w:color="auto" w:fill="FFFFFF"/>
        <w:spacing w:after="0" w:line="240" w:lineRule="auto"/>
        <w:ind w:left="720"/>
        <w:rPr>
          <w:rFonts w:ascii="Times New Roman" w:eastAsia="Times New Roman" w:hAnsi="Times New Roman" w:cs="Times New Roman"/>
          <w:sz w:val="24"/>
          <w:szCs w:val="24"/>
        </w:rPr>
      </w:pPr>
    </w:p>
    <w:p w14:paraId="4927E7C9" w14:textId="1491B5FB" w:rsidR="000B64DB" w:rsidRPr="00003A1B" w:rsidRDefault="000B64DB" w:rsidP="00170EFB">
      <w:pPr>
        <w:numPr>
          <w:ilvl w:val="0"/>
          <w:numId w:val="3"/>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data showing the current and projected supply of prospective graduates.</w:t>
      </w:r>
    </w:p>
    <w:p w14:paraId="2E7B01F6" w14:textId="0D7B9497" w:rsidR="00FD5DD1" w:rsidRDefault="00F2456E" w:rsidP="00FD5DD1">
      <w:pPr>
        <w:pStyle w:val="ListParagraph"/>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w:t>
      </w:r>
      <w:r w:rsidRPr="00672841">
        <w:rPr>
          <w:rFonts w:ascii="Times New Roman" w:eastAsia="Times New Roman" w:hAnsi="Times New Roman" w:cs="Times New Roman"/>
          <w:i/>
          <w:iCs/>
          <w:sz w:val="24"/>
          <w:szCs w:val="24"/>
        </w:rPr>
        <w:t>A</w:t>
      </w:r>
      <w:r w:rsidR="00672841">
        <w:rPr>
          <w:rFonts w:ascii="Times New Roman" w:eastAsia="Times New Roman" w:hAnsi="Times New Roman" w:cs="Times New Roman"/>
          <w:i/>
          <w:iCs/>
          <w:sz w:val="24"/>
          <w:szCs w:val="24"/>
        </w:rPr>
        <w:t>s part of the</w:t>
      </w:r>
      <w:r w:rsidRPr="00672841">
        <w:rPr>
          <w:rFonts w:ascii="Times New Roman" w:eastAsia="Times New Roman" w:hAnsi="Times New Roman" w:cs="Times New Roman"/>
          <w:i/>
          <w:iCs/>
          <w:sz w:val="24"/>
          <w:szCs w:val="24"/>
        </w:rPr>
        <w:t xml:space="preserve"> </w:t>
      </w:r>
      <w:r w:rsidR="00003A1B" w:rsidRPr="00672841">
        <w:rPr>
          <w:rFonts w:ascii="Times New Roman" w:eastAsia="Times New Roman" w:hAnsi="Times New Roman" w:cs="Times New Roman"/>
          <w:i/>
          <w:iCs/>
          <w:sz w:val="24"/>
          <w:szCs w:val="24"/>
        </w:rPr>
        <w:t>response</w:t>
      </w:r>
      <w:r w:rsidR="00D37A6C">
        <w:rPr>
          <w:rFonts w:ascii="Times New Roman" w:eastAsia="Times New Roman" w:hAnsi="Times New Roman" w:cs="Times New Roman"/>
          <w:i/>
          <w:iCs/>
          <w:sz w:val="24"/>
          <w:szCs w:val="24"/>
        </w:rPr>
        <w:t xml:space="preserve"> to this question</w:t>
      </w:r>
      <w:r w:rsidR="00003A1B" w:rsidRPr="00672841">
        <w:rPr>
          <w:rFonts w:ascii="Times New Roman" w:eastAsia="Times New Roman" w:hAnsi="Times New Roman" w:cs="Times New Roman"/>
          <w:i/>
          <w:iCs/>
          <w:sz w:val="24"/>
          <w:szCs w:val="24"/>
        </w:rPr>
        <w:t>, please</w:t>
      </w:r>
      <w:r w:rsidR="00DA186D" w:rsidRPr="00672841">
        <w:rPr>
          <w:rFonts w:ascii="Times New Roman" w:eastAsia="Times New Roman" w:hAnsi="Times New Roman" w:cs="Times New Roman"/>
          <w:i/>
          <w:iCs/>
          <w:sz w:val="24"/>
          <w:szCs w:val="24"/>
        </w:rPr>
        <w:t xml:space="preserve"> complete the following table</w:t>
      </w:r>
      <w:r w:rsidR="00C61EA8">
        <w:rPr>
          <w:rFonts w:ascii="Times New Roman" w:eastAsia="Times New Roman" w:hAnsi="Times New Roman" w:cs="Times New Roman"/>
          <w:i/>
          <w:iCs/>
          <w:sz w:val="24"/>
          <w:szCs w:val="24"/>
        </w:rPr>
        <w:t>s</w:t>
      </w:r>
      <w:r w:rsidR="008C11D9">
        <w:rPr>
          <w:rFonts w:ascii="Times New Roman" w:eastAsia="Times New Roman" w:hAnsi="Times New Roman" w:cs="Times New Roman"/>
          <w:i/>
          <w:iCs/>
          <w:sz w:val="24"/>
          <w:szCs w:val="24"/>
        </w:rPr>
        <w:t xml:space="preserve"> if there are </w:t>
      </w:r>
      <w:r w:rsidR="007E0D6A">
        <w:rPr>
          <w:rFonts w:ascii="Times New Roman" w:eastAsia="Times New Roman" w:hAnsi="Times New Roman" w:cs="Times New Roman"/>
          <w:i/>
          <w:iCs/>
          <w:sz w:val="24"/>
          <w:szCs w:val="24"/>
        </w:rPr>
        <w:t>potential “feeder”</w:t>
      </w:r>
      <w:r w:rsidR="008C11D9">
        <w:rPr>
          <w:rFonts w:ascii="Times New Roman" w:eastAsia="Times New Roman" w:hAnsi="Times New Roman" w:cs="Times New Roman"/>
          <w:i/>
          <w:iCs/>
          <w:sz w:val="24"/>
          <w:szCs w:val="24"/>
        </w:rPr>
        <w:t xml:space="preserve"> programs operating in Maryland/regionally </w:t>
      </w:r>
      <w:r w:rsidR="00036016">
        <w:rPr>
          <w:rFonts w:ascii="Times New Roman" w:eastAsia="Times New Roman" w:hAnsi="Times New Roman" w:cs="Times New Roman"/>
          <w:i/>
          <w:iCs/>
          <w:sz w:val="24"/>
          <w:szCs w:val="24"/>
        </w:rPr>
        <w:t>that could provide a pipeline</w:t>
      </w:r>
      <w:r w:rsidR="00D578F2">
        <w:rPr>
          <w:rFonts w:ascii="Times New Roman" w:eastAsia="Times New Roman" w:hAnsi="Times New Roman" w:cs="Times New Roman"/>
          <w:i/>
          <w:iCs/>
          <w:sz w:val="24"/>
          <w:szCs w:val="24"/>
        </w:rPr>
        <w:t xml:space="preserve"> of student</w:t>
      </w:r>
      <w:r w:rsidR="00802A90">
        <w:rPr>
          <w:rFonts w:ascii="Times New Roman" w:eastAsia="Times New Roman" w:hAnsi="Times New Roman" w:cs="Times New Roman"/>
          <w:i/>
          <w:iCs/>
          <w:sz w:val="24"/>
          <w:szCs w:val="24"/>
        </w:rPr>
        <w:t>s</w:t>
      </w:r>
      <w:r w:rsidR="00D578F2">
        <w:rPr>
          <w:rFonts w:ascii="Times New Roman" w:eastAsia="Times New Roman" w:hAnsi="Times New Roman" w:cs="Times New Roman"/>
          <w:i/>
          <w:iCs/>
          <w:sz w:val="24"/>
          <w:szCs w:val="24"/>
        </w:rPr>
        <w:t xml:space="preserve"> in</w:t>
      </w:r>
      <w:r w:rsidR="00036016">
        <w:rPr>
          <w:rFonts w:ascii="Times New Roman" w:eastAsia="Times New Roman" w:hAnsi="Times New Roman" w:cs="Times New Roman"/>
          <w:i/>
          <w:iCs/>
          <w:sz w:val="24"/>
          <w:szCs w:val="24"/>
        </w:rPr>
        <w:t>to the proposed program</w:t>
      </w:r>
      <w:r w:rsidR="008259F9">
        <w:rPr>
          <w:rFonts w:ascii="Times New Roman" w:eastAsia="Times New Roman" w:hAnsi="Times New Roman" w:cs="Times New Roman"/>
          <w:sz w:val="24"/>
          <w:szCs w:val="24"/>
        </w:rPr>
        <w:t xml:space="preserve">. </w:t>
      </w:r>
      <w:r w:rsidR="008259F9" w:rsidRPr="005E46BC">
        <w:rPr>
          <w:rFonts w:ascii="Times New Roman" w:eastAsia="Times New Roman" w:hAnsi="Times New Roman" w:cs="Times New Roman"/>
          <w:i/>
          <w:iCs/>
          <w:sz w:val="24"/>
          <w:szCs w:val="24"/>
        </w:rPr>
        <w:t xml:space="preserve">Provide </w:t>
      </w:r>
      <w:r w:rsidR="003A46AE" w:rsidRPr="005E46BC">
        <w:rPr>
          <w:rFonts w:ascii="Times New Roman" w:eastAsia="Times New Roman" w:hAnsi="Times New Roman" w:cs="Times New Roman"/>
          <w:i/>
          <w:iCs/>
          <w:sz w:val="24"/>
          <w:szCs w:val="24"/>
        </w:rPr>
        <w:t xml:space="preserve">data for the </w:t>
      </w:r>
      <w:r w:rsidR="00C3765C" w:rsidRPr="005E46BC">
        <w:rPr>
          <w:rFonts w:ascii="Times New Roman" w:eastAsia="Times New Roman" w:hAnsi="Times New Roman" w:cs="Times New Roman"/>
          <w:i/>
          <w:iCs/>
          <w:sz w:val="24"/>
          <w:szCs w:val="24"/>
        </w:rPr>
        <w:t>five</w:t>
      </w:r>
      <w:r w:rsidR="005E46BC" w:rsidRPr="005E46BC">
        <w:rPr>
          <w:rFonts w:ascii="Times New Roman" w:eastAsia="Times New Roman" w:hAnsi="Times New Roman" w:cs="Times New Roman"/>
          <w:i/>
          <w:iCs/>
          <w:sz w:val="24"/>
          <w:szCs w:val="24"/>
        </w:rPr>
        <w:t xml:space="preserve"> most recent academic years, where available</w:t>
      </w:r>
      <w:r w:rsidR="005E46BC">
        <w:rPr>
          <w:rFonts w:ascii="Times New Roman" w:eastAsia="Times New Roman" w:hAnsi="Times New Roman" w:cs="Times New Roman"/>
          <w:i/>
          <w:iCs/>
          <w:sz w:val="24"/>
          <w:szCs w:val="24"/>
        </w:rPr>
        <w:t>.</w:t>
      </w:r>
      <w:r w:rsidR="00DA186D">
        <w:rPr>
          <w:rFonts w:ascii="Times New Roman" w:eastAsia="Times New Roman" w:hAnsi="Times New Roman" w:cs="Times New Roman"/>
          <w:sz w:val="24"/>
          <w:szCs w:val="24"/>
        </w:rPr>
        <w:t>]</w:t>
      </w:r>
    </w:p>
    <w:p w14:paraId="1B332D9A" w14:textId="77777777" w:rsidR="00251627" w:rsidRDefault="00251627" w:rsidP="00FD5DD1">
      <w:pPr>
        <w:pStyle w:val="ListParagraph"/>
        <w:shd w:val="clear" w:color="auto" w:fill="FFFFFF"/>
        <w:spacing w:after="0" w:line="240" w:lineRule="auto"/>
        <w:rPr>
          <w:rFonts w:ascii="Times New Roman" w:eastAsia="Times New Roman" w:hAnsi="Times New Roman" w:cs="Times New Roman"/>
          <w:sz w:val="24"/>
          <w:szCs w:val="24"/>
        </w:rPr>
      </w:pPr>
    </w:p>
    <w:p w14:paraId="7ADF99C0" w14:textId="77777777" w:rsidR="00285D7F" w:rsidRDefault="00285D7F" w:rsidP="00FD5DD1">
      <w:pPr>
        <w:pStyle w:val="ListParagraph"/>
        <w:shd w:val="clear" w:color="auto" w:fill="FFFFFF"/>
        <w:spacing w:after="0" w:line="240" w:lineRule="auto"/>
        <w:rPr>
          <w:rFonts w:ascii="Times New Roman" w:eastAsia="Times New Roman" w:hAnsi="Times New Roman" w:cs="Times New Roman"/>
          <w:sz w:val="24"/>
          <w:szCs w:val="24"/>
        </w:rPr>
      </w:pPr>
    </w:p>
    <w:p w14:paraId="3BAE12BF" w14:textId="055CA13E" w:rsidR="00374130" w:rsidRDefault="00251627" w:rsidP="00D52BA0">
      <w:pPr>
        <w:pStyle w:val="ListParagraph"/>
        <w:shd w:val="clear" w:color="auto" w:fill="FFFFF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X: </w:t>
      </w:r>
      <w:r w:rsidRPr="008C11D9">
        <w:rPr>
          <w:rFonts w:ascii="Times New Roman" w:eastAsia="Times New Roman" w:hAnsi="Times New Roman" w:cs="Times New Roman"/>
          <w:sz w:val="24"/>
          <w:szCs w:val="24"/>
        </w:rPr>
        <w:t xml:space="preserve">Enrollment in </w:t>
      </w:r>
      <w:r w:rsidR="00B96FB7">
        <w:rPr>
          <w:rFonts w:ascii="Times New Roman" w:eastAsia="Times New Roman" w:hAnsi="Times New Roman" w:cs="Times New Roman"/>
          <w:sz w:val="24"/>
          <w:szCs w:val="24"/>
        </w:rPr>
        <w:t xml:space="preserve">Potential </w:t>
      </w:r>
      <w:r w:rsidR="007E0D6A">
        <w:rPr>
          <w:rFonts w:ascii="Times New Roman" w:eastAsia="Times New Roman" w:hAnsi="Times New Roman" w:cs="Times New Roman"/>
          <w:sz w:val="24"/>
          <w:szCs w:val="24"/>
        </w:rPr>
        <w:t>Feeder</w:t>
      </w:r>
      <w:r w:rsidRPr="008C11D9">
        <w:rPr>
          <w:rFonts w:ascii="Times New Roman" w:eastAsia="Times New Roman" w:hAnsi="Times New Roman" w:cs="Times New Roman"/>
          <w:sz w:val="24"/>
          <w:szCs w:val="24"/>
        </w:rPr>
        <w:t xml:space="preserve"> Programs</w:t>
      </w:r>
      <w:r w:rsidR="00DA3BC9">
        <w:rPr>
          <w:rFonts w:ascii="Times New Roman" w:eastAsia="Times New Roman" w:hAnsi="Times New Roman" w:cs="Times New Roman"/>
          <w:sz w:val="24"/>
          <w:szCs w:val="24"/>
        </w:rPr>
        <w:t xml:space="preserve"> [</w:t>
      </w:r>
      <w:r w:rsidR="00DA3BC9" w:rsidRPr="00DA3BC9">
        <w:rPr>
          <w:rFonts w:ascii="Times New Roman" w:eastAsia="Times New Roman" w:hAnsi="Times New Roman" w:cs="Times New Roman"/>
          <w:i/>
          <w:iCs/>
          <w:sz w:val="24"/>
          <w:szCs w:val="24"/>
        </w:rPr>
        <w:t xml:space="preserve">Insert </w:t>
      </w:r>
      <w:r w:rsidR="00D718EB">
        <w:rPr>
          <w:rFonts w:ascii="Times New Roman" w:eastAsia="Times New Roman" w:hAnsi="Times New Roman" w:cs="Times New Roman"/>
          <w:i/>
          <w:iCs/>
          <w:sz w:val="24"/>
          <w:szCs w:val="24"/>
        </w:rPr>
        <w:t>extra</w:t>
      </w:r>
      <w:r w:rsidR="00DA3BC9" w:rsidRPr="00DA3BC9">
        <w:rPr>
          <w:rFonts w:ascii="Times New Roman" w:eastAsia="Times New Roman" w:hAnsi="Times New Roman" w:cs="Times New Roman"/>
          <w:i/>
          <w:iCs/>
          <w:sz w:val="24"/>
          <w:szCs w:val="24"/>
        </w:rPr>
        <w:t xml:space="preserve"> rows as needed</w:t>
      </w:r>
      <w:r w:rsidR="00DA3BC9">
        <w:rPr>
          <w:rFonts w:ascii="Times New Roman" w:eastAsia="Times New Roman" w:hAnsi="Times New Roman" w:cs="Times New Roman"/>
          <w:sz w:val="24"/>
          <w:szCs w:val="24"/>
        </w:rPr>
        <w:t>.]</w:t>
      </w:r>
    </w:p>
    <w:tbl>
      <w:tblPr>
        <w:tblStyle w:val="TableGrid"/>
        <w:tblW w:w="10260" w:type="dxa"/>
        <w:tblInd w:w="-455" w:type="dxa"/>
        <w:tblLook w:val="04A0" w:firstRow="1" w:lastRow="0" w:firstColumn="1" w:lastColumn="0" w:noHBand="0" w:noVBand="1"/>
      </w:tblPr>
      <w:tblGrid>
        <w:gridCol w:w="1980"/>
        <w:gridCol w:w="2610"/>
        <w:gridCol w:w="1134"/>
        <w:gridCol w:w="1134"/>
        <w:gridCol w:w="1134"/>
        <w:gridCol w:w="1134"/>
        <w:gridCol w:w="1134"/>
      </w:tblGrid>
      <w:tr w:rsidR="006B0121" w14:paraId="5872865E" w14:textId="77777777" w:rsidTr="001926CD">
        <w:tc>
          <w:tcPr>
            <w:tcW w:w="1980" w:type="dxa"/>
            <w:shd w:val="clear" w:color="auto" w:fill="auto"/>
          </w:tcPr>
          <w:p w14:paraId="561F55CD" w14:textId="3C4464FC"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Institution</w:t>
            </w:r>
          </w:p>
        </w:tc>
        <w:tc>
          <w:tcPr>
            <w:tcW w:w="2610" w:type="dxa"/>
          </w:tcPr>
          <w:p w14:paraId="0B2B9016" w14:textId="26E2E4A6"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 xml:space="preserve">Program </w:t>
            </w:r>
            <w:r w:rsidRPr="00686CBC">
              <w:rPr>
                <w:rFonts w:ascii="Times New Roman" w:eastAsia="Calibri" w:hAnsi="Times New Roman" w:cs="Times New Roman"/>
                <w:b/>
                <w:bCs/>
                <w:sz w:val="20"/>
                <w:szCs w:val="20"/>
                <w:lang w:val="en"/>
              </w:rPr>
              <w:t>N</w:t>
            </w:r>
            <w:r w:rsidRPr="00374130">
              <w:rPr>
                <w:rFonts w:ascii="Times New Roman" w:eastAsia="Calibri" w:hAnsi="Times New Roman" w:cs="Times New Roman"/>
                <w:b/>
                <w:bCs/>
                <w:sz w:val="20"/>
                <w:szCs w:val="20"/>
                <w:lang w:val="en"/>
              </w:rPr>
              <w:t>ame</w:t>
            </w:r>
          </w:p>
        </w:tc>
        <w:tc>
          <w:tcPr>
            <w:tcW w:w="1134" w:type="dxa"/>
            <w:shd w:val="clear" w:color="auto" w:fill="auto"/>
          </w:tcPr>
          <w:p w14:paraId="21436413" w14:textId="696A8A9F"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1</w:t>
            </w:r>
          </w:p>
        </w:tc>
        <w:tc>
          <w:tcPr>
            <w:tcW w:w="1134" w:type="dxa"/>
            <w:shd w:val="clear" w:color="auto" w:fill="auto"/>
          </w:tcPr>
          <w:p w14:paraId="3162FCB4" w14:textId="3754D931"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2</w:t>
            </w:r>
          </w:p>
        </w:tc>
        <w:tc>
          <w:tcPr>
            <w:tcW w:w="1134" w:type="dxa"/>
            <w:shd w:val="clear" w:color="auto" w:fill="auto"/>
          </w:tcPr>
          <w:p w14:paraId="3D854A07" w14:textId="4D1D0810"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3</w:t>
            </w:r>
          </w:p>
        </w:tc>
        <w:tc>
          <w:tcPr>
            <w:tcW w:w="1134" w:type="dxa"/>
            <w:shd w:val="clear" w:color="auto" w:fill="auto"/>
          </w:tcPr>
          <w:p w14:paraId="3D75B0B5" w14:textId="6DCB30CA"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4</w:t>
            </w:r>
          </w:p>
        </w:tc>
        <w:tc>
          <w:tcPr>
            <w:tcW w:w="1134" w:type="dxa"/>
            <w:shd w:val="clear" w:color="auto" w:fill="auto"/>
          </w:tcPr>
          <w:p w14:paraId="6708D223" w14:textId="271BB390" w:rsidR="006B0121" w:rsidRPr="00686CBC" w:rsidRDefault="006B0121" w:rsidP="00686CBC">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5</w:t>
            </w:r>
          </w:p>
        </w:tc>
      </w:tr>
      <w:tr w:rsidR="006B0121" w14:paraId="148961C7" w14:textId="77777777" w:rsidTr="006B0121">
        <w:tc>
          <w:tcPr>
            <w:tcW w:w="1980" w:type="dxa"/>
          </w:tcPr>
          <w:p w14:paraId="3C99B571" w14:textId="77777777" w:rsidR="006B0121" w:rsidRDefault="006B0121" w:rsidP="006B0121">
            <w:pPr>
              <w:pStyle w:val="ListParagraph"/>
              <w:ind w:left="0"/>
              <w:rPr>
                <w:rFonts w:ascii="Times New Roman" w:eastAsia="Times New Roman" w:hAnsi="Times New Roman" w:cs="Times New Roman"/>
                <w:sz w:val="24"/>
                <w:szCs w:val="24"/>
              </w:rPr>
            </w:pPr>
          </w:p>
        </w:tc>
        <w:tc>
          <w:tcPr>
            <w:tcW w:w="2610" w:type="dxa"/>
          </w:tcPr>
          <w:p w14:paraId="6FD27C1A"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78EFD94B"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24700929"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791C278F"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48268598"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08E000BF" w14:textId="77777777" w:rsidR="006B0121" w:rsidRDefault="006B0121" w:rsidP="006B0121">
            <w:pPr>
              <w:pStyle w:val="ListParagraph"/>
              <w:ind w:left="0"/>
              <w:rPr>
                <w:rFonts w:ascii="Times New Roman" w:eastAsia="Times New Roman" w:hAnsi="Times New Roman" w:cs="Times New Roman"/>
                <w:sz w:val="24"/>
                <w:szCs w:val="24"/>
              </w:rPr>
            </w:pPr>
          </w:p>
        </w:tc>
      </w:tr>
      <w:tr w:rsidR="006B0121" w14:paraId="385DFB2E" w14:textId="77777777" w:rsidTr="006B0121">
        <w:tc>
          <w:tcPr>
            <w:tcW w:w="1980" w:type="dxa"/>
          </w:tcPr>
          <w:p w14:paraId="7578C038" w14:textId="77777777" w:rsidR="006B0121" w:rsidRDefault="006B0121" w:rsidP="006B0121">
            <w:pPr>
              <w:pStyle w:val="ListParagraph"/>
              <w:ind w:left="0"/>
              <w:rPr>
                <w:rFonts w:ascii="Times New Roman" w:eastAsia="Times New Roman" w:hAnsi="Times New Roman" w:cs="Times New Roman"/>
                <w:sz w:val="24"/>
                <w:szCs w:val="24"/>
              </w:rPr>
            </w:pPr>
          </w:p>
        </w:tc>
        <w:tc>
          <w:tcPr>
            <w:tcW w:w="2610" w:type="dxa"/>
          </w:tcPr>
          <w:p w14:paraId="347315A3"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3E11DA44"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4DEF4A8E"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700BF9FB"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16820E91"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1675983C" w14:textId="77777777" w:rsidR="006B0121" w:rsidRDefault="006B0121" w:rsidP="006B0121">
            <w:pPr>
              <w:pStyle w:val="ListParagraph"/>
              <w:ind w:left="0"/>
              <w:rPr>
                <w:rFonts w:ascii="Times New Roman" w:eastAsia="Times New Roman" w:hAnsi="Times New Roman" w:cs="Times New Roman"/>
                <w:sz w:val="24"/>
                <w:szCs w:val="24"/>
              </w:rPr>
            </w:pPr>
          </w:p>
        </w:tc>
      </w:tr>
      <w:tr w:rsidR="006B0121" w14:paraId="64DFFD4B" w14:textId="77777777" w:rsidTr="006B0121">
        <w:tc>
          <w:tcPr>
            <w:tcW w:w="1980" w:type="dxa"/>
          </w:tcPr>
          <w:p w14:paraId="0879F532" w14:textId="77777777" w:rsidR="006B0121" w:rsidRDefault="006B0121" w:rsidP="006B0121">
            <w:pPr>
              <w:pStyle w:val="ListParagraph"/>
              <w:ind w:left="0"/>
              <w:rPr>
                <w:rFonts w:ascii="Times New Roman" w:eastAsia="Times New Roman" w:hAnsi="Times New Roman" w:cs="Times New Roman"/>
                <w:sz w:val="24"/>
                <w:szCs w:val="24"/>
              </w:rPr>
            </w:pPr>
          </w:p>
        </w:tc>
        <w:tc>
          <w:tcPr>
            <w:tcW w:w="2610" w:type="dxa"/>
          </w:tcPr>
          <w:p w14:paraId="49C03EB4"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6F325A6D"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79C3FC08"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6EA8C999"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5C4AD4D0" w14:textId="77777777" w:rsidR="006B0121" w:rsidRDefault="006B0121" w:rsidP="006B0121">
            <w:pPr>
              <w:pStyle w:val="ListParagraph"/>
              <w:ind w:left="0"/>
              <w:rPr>
                <w:rFonts w:ascii="Times New Roman" w:eastAsia="Times New Roman" w:hAnsi="Times New Roman" w:cs="Times New Roman"/>
                <w:sz w:val="24"/>
                <w:szCs w:val="24"/>
              </w:rPr>
            </w:pPr>
          </w:p>
        </w:tc>
        <w:tc>
          <w:tcPr>
            <w:tcW w:w="1134" w:type="dxa"/>
          </w:tcPr>
          <w:p w14:paraId="3DD30E7F" w14:textId="77777777" w:rsidR="006B0121" w:rsidRDefault="006B0121" w:rsidP="006B0121">
            <w:pPr>
              <w:pStyle w:val="ListParagraph"/>
              <w:ind w:left="0"/>
              <w:rPr>
                <w:rFonts w:ascii="Times New Roman" w:eastAsia="Times New Roman" w:hAnsi="Times New Roman" w:cs="Times New Roman"/>
                <w:sz w:val="24"/>
                <w:szCs w:val="24"/>
              </w:rPr>
            </w:pPr>
          </w:p>
        </w:tc>
      </w:tr>
      <w:tr w:rsidR="00512A53" w14:paraId="3060FF6A" w14:textId="77777777" w:rsidTr="006B0121">
        <w:tc>
          <w:tcPr>
            <w:tcW w:w="1980" w:type="dxa"/>
          </w:tcPr>
          <w:p w14:paraId="45C34E34" w14:textId="77777777" w:rsidR="00512A53" w:rsidRDefault="00512A53" w:rsidP="006B0121">
            <w:pPr>
              <w:pStyle w:val="ListParagraph"/>
              <w:ind w:left="0"/>
              <w:rPr>
                <w:rFonts w:ascii="Times New Roman" w:eastAsia="Times New Roman" w:hAnsi="Times New Roman" w:cs="Times New Roman"/>
                <w:sz w:val="24"/>
                <w:szCs w:val="24"/>
              </w:rPr>
            </w:pPr>
          </w:p>
        </w:tc>
        <w:tc>
          <w:tcPr>
            <w:tcW w:w="2610" w:type="dxa"/>
          </w:tcPr>
          <w:p w14:paraId="709BE958" w14:textId="77777777" w:rsidR="00512A53" w:rsidRDefault="00512A53" w:rsidP="006B0121">
            <w:pPr>
              <w:pStyle w:val="ListParagraph"/>
              <w:ind w:left="0"/>
              <w:rPr>
                <w:rFonts w:ascii="Times New Roman" w:eastAsia="Times New Roman" w:hAnsi="Times New Roman" w:cs="Times New Roman"/>
                <w:sz w:val="24"/>
                <w:szCs w:val="24"/>
              </w:rPr>
            </w:pPr>
          </w:p>
        </w:tc>
        <w:tc>
          <w:tcPr>
            <w:tcW w:w="1134" w:type="dxa"/>
          </w:tcPr>
          <w:p w14:paraId="2853C79C" w14:textId="77777777" w:rsidR="00512A53" w:rsidRDefault="00512A53" w:rsidP="006B0121">
            <w:pPr>
              <w:pStyle w:val="ListParagraph"/>
              <w:ind w:left="0"/>
              <w:rPr>
                <w:rFonts w:ascii="Times New Roman" w:eastAsia="Times New Roman" w:hAnsi="Times New Roman" w:cs="Times New Roman"/>
                <w:sz w:val="24"/>
                <w:szCs w:val="24"/>
              </w:rPr>
            </w:pPr>
          </w:p>
        </w:tc>
        <w:tc>
          <w:tcPr>
            <w:tcW w:w="1134" w:type="dxa"/>
          </w:tcPr>
          <w:p w14:paraId="311D8237" w14:textId="77777777" w:rsidR="00512A53" w:rsidRDefault="00512A53" w:rsidP="006B0121">
            <w:pPr>
              <w:pStyle w:val="ListParagraph"/>
              <w:ind w:left="0"/>
              <w:rPr>
                <w:rFonts w:ascii="Times New Roman" w:eastAsia="Times New Roman" w:hAnsi="Times New Roman" w:cs="Times New Roman"/>
                <w:sz w:val="24"/>
                <w:szCs w:val="24"/>
              </w:rPr>
            </w:pPr>
          </w:p>
        </w:tc>
        <w:tc>
          <w:tcPr>
            <w:tcW w:w="1134" w:type="dxa"/>
          </w:tcPr>
          <w:p w14:paraId="541949F3" w14:textId="77777777" w:rsidR="00512A53" w:rsidRDefault="00512A53" w:rsidP="006B0121">
            <w:pPr>
              <w:pStyle w:val="ListParagraph"/>
              <w:ind w:left="0"/>
              <w:rPr>
                <w:rFonts w:ascii="Times New Roman" w:eastAsia="Times New Roman" w:hAnsi="Times New Roman" w:cs="Times New Roman"/>
                <w:sz w:val="24"/>
                <w:szCs w:val="24"/>
              </w:rPr>
            </w:pPr>
          </w:p>
        </w:tc>
        <w:tc>
          <w:tcPr>
            <w:tcW w:w="1134" w:type="dxa"/>
          </w:tcPr>
          <w:p w14:paraId="6936E48A" w14:textId="77777777" w:rsidR="00512A53" w:rsidRDefault="00512A53" w:rsidP="006B0121">
            <w:pPr>
              <w:pStyle w:val="ListParagraph"/>
              <w:ind w:left="0"/>
              <w:rPr>
                <w:rFonts w:ascii="Times New Roman" w:eastAsia="Times New Roman" w:hAnsi="Times New Roman" w:cs="Times New Roman"/>
                <w:sz w:val="24"/>
                <w:szCs w:val="24"/>
              </w:rPr>
            </w:pPr>
          </w:p>
        </w:tc>
        <w:tc>
          <w:tcPr>
            <w:tcW w:w="1134" w:type="dxa"/>
          </w:tcPr>
          <w:p w14:paraId="79EA663C" w14:textId="77777777" w:rsidR="00512A53" w:rsidRDefault="00512A53" w:rsidP="006B0121">
            <w:pPr>
              <w:pStyle w:val="ListParagraph"/>
              <w:ind w:left="0"/>
              <w:rPr>
                <w:rFonts w:ascii="Times New Roman" w:eastAsia="Times New Roman" w:hAnsi="Times New Roman" w:cs="Times New Roman"/>
                <w:sz w:val="24"/>
                <w:szCs w:val="24"/>
              </w:rPr>
            </w:pPr>
          </w:p>
        </w:tc>
      </w:tr>
    </w:tbl>
    <w:p w14:paraId="2BA1E9E3" w14:textId="232D76C3" w:rsidR="00251627" w:rsidRDefault="00955202" w:rsidP="00C42E74">
      <w:pPr>
        <w:pStyle w:val="ListParagraph"/>
        <w:shd w:val="clear" w:color="auto" w:fill="FFFFF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84CE2" w:rsidRPr="00084CE2">
        <w:rPr>
          <w:rFonts w:ascii="Times New Roman" w:eastAsia="Times New Roman" w:hAnsi="Times New Roman" w:cs="Times New Roman"/>
          <w:i/>
          <w:iCs/>
          <w:sz w:val="24"/>
          <w:szCs w:val="24"/>
        </w:rPr>
        <w:t xml:space="preserve">To identify </w:t>
      </w:r>
      <w:r w:rsidR="008B71EA">
        <w:rPr>
          <w:rFonts w:ascii="Times New Roman" w:eastAsia="Times New Roman" w:hAnsi="Times New Roman" w:cs="Times New Roman"/>
          <w:i/>
          <w:iCs/>
          <w:sz w:val="24"/>
          <w:szCs w:val="24"/>
        </w:rPr>
        <w:t xml:space="preserve">potential </w:t>
      </w:r>
      <w:r w:rsidR="002F0C7A">
        <w:rPr>
          <w:rFonts w:ascii="Times New Roman" w:eastAsia="Times New Roman" w:hAnsi="Times New Roman" w:cs="Times New Roman"/>
          <w:i/>
          <w:iCs/>
          <w:sz w:val="24"/>
          <w:szCs w:val="24"/>
        </w:rPr>
        <w:t>feeder</w:t>
      </w:r>
      <w:r w:rsidR="00084CE2" w:rsidRPr="00084CE2">
        <w:rPr>
          <w:rFonts w:ascii="Times New Roman" w:eastAsia="Times New Roman" w:hAnsi="Times New Roman" w:cs="Times New Roman"/>
          <w:i/>
          <w:iCs/>
          <w:sz w:val="24"/>
          <w:szCs w:val="24"/>
        </w:rPr>
        <w:t xml:space="preserve"> programs in Maryland</w:t>
      </w:r>
      <w:r w:rsidR="00274104" w:rsidRPr="00686CBC">
        <w:rPr>
          <w:rFonts w:ascii="Times New Roman" w:eastAsia="Times New Roman" w:hAnsi="Times New Roman" w:cs="Times New Roman"/>
          <w:i/>
          <w:iCs/>
          <w:sz w:val="24"/>
          <w:szCs w:val="24"/>
        </w:rPr>
        <w:t xml:space="preserve">, refer to </w:t>
      </w:r>
      <w:hyperlink r:id="rId15" w:history="1">
        <w:r w:rsidR="00274104" w:rsidRPr="00686CBC">
          <w:rPr>
            <w:rStyle w:val="Hyperlink"/>
            <w:rFonts w:ascii="Times New Roman" w:eastAsia="Times New Roman" w:hAnsi="Times New Roman" w:cs="Times New Roman"/>
            <w:i/>
            <w:iCs/>
            <w:sz w:val="24"/>
            <w:szCs w:val="24"/>
          </w:rPr>
          <w:t>MHEC’s Office of R</w:t>
        </w:r>
        <w:r w:rsidRPr="00686CBC">
          <w:rPr>
            <w:rStyle w:val="Hyperlink"/>
            <w:rFonts w:ascii="Times New Roman" w:eastAsia="Times New Roman" w:hAnsi="Times New Roman" w:cs="Times New Roman"/>
            <w:i/>
            <w:iCs/>
            <w:sz w:val="24"/>
            <w:szCs w:val="24"/>
          </w:rPr>
          <w:t>e</w:t>
        </w:r>
        <w:r w:rsidR="00274104" w:rsidRPr="00686CBC">
          <w:rPr>
            <w:rStyle w:val="Hyperlink"/>
            <w:rFonts w:ascii="Times New Roman" w:eastAsia="Times New Roman" w:hAnsi="Times New Roman" w:cs="Times New Roman"/>
            <w:i/>
            <w:iCs/>
            <w:sz w:val="24"/>
            <w:szCs w:val="24"/>
          </w:rPr>
          <w:t>sear</w:t>
        </w:r>
        <w:r w:rsidRPr="00686CBC">
          <w:rPr>
            <w:rStyle w:val="Hyperlink"/>
            <w:rFonts w:ascii="Times New Roman" w:eastAsia="Times New Roman" w:hAnsi="Times New Roman" w:cs="Times New Roman"/>
            <w:i/>
            <w:iCs/>
            <w:sz w:val="24"/>
            <w:szCs w:val="24"/>
          </w:rPr>
          <w:t>ch</w:t>
        </w:r>
      </w:hyperlink>
      <w:r w:rsidRPr="00686CBC">
        <w:rPr>
          <w:rFonts w:ascii="Times New Roman" w:eastAsia="Times New Roman" w:hAnsi="Times New Roman" w:cs="Times New Roman"/>
          <w:i/>
          <w:iCs/>
          <w:sz w:val="24"/>
          <w:szCs w:val="24"/>
        </w:rPr>
        <w:t xml:space="preserve"> (see Enrollment Reports</w:t>
      </w:r>
      <w:r w:rsidR="001C4E6C">
        <w:rPr>
          <w:rFonts w:ascii="Times New Roman" w:eastAsia="Times New Roman" w:hAnsi="Times New Roman" w:cs="Times New Roman"/>
          <w:i/>
          <w:iCs/>
          <w:sz w:val="24"/>
          <w:szCs w:val="24"/>
        </w:rPr>
        <w:t>/</w:t>
      </w:r>
      <w:r w:rsidR="001C4E6C" w:rsidRPr="001C4E6C">
        <w:rPr>
          <w:rFonts w:ascii="Times New Roman" w:eastAsia="Times New Roman" w:hAnsi="Times New Roman" w:cs="Times New Roman"/>
          <w:i/>
          <w:iCs/>
          <w:sz w:val="24"/>
          <w:szCs w:val="24"/>
        </w:rPr>
        <w:t>Trends in Fall Enrollment by Program</w:t>
      </w:r>
      <w:r w:rsidR="001C4E6C">
        <w:rPr>
          <w:rFonts w:ascii="Times New Roman" w:eastAsia="Times New Roman" w:hAnsi="Times New Roman" w:cs="Times New Roman"/>
          <w:i/>
          <w:iCs/>
          <w:sz w:val="24"/>
          <w:szCs w:val="24"/>
        </w:rPr>
        <w:t xml:space="preserve"> report</w:t>
      </w:r>
      <w:r w:rsidRPr="00686CBC">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r w:rsidR="009F572C">
        <w:rPr>
          <w:rFonts w:ascii="Times New Roman" w:eastAsia="Times New Roman" w:hAnsi="Times New Roman" w:cs="Times New Roman"/>
          <w:sz w:val="24"/>
          <w:szCs w:val="24"/>
        </w:rPr>
        <w:t xml:space="preserve"> </w:t>
      </w:r>
      <w:r w:rsidR="009F572C" w:rsidRPr="00E619B0">
        <w:rPr>
          <w:rFonts w:ascii="Times New Roman" w:eastAsia="Times New Roman" w:hAnsi="Times New Roman" w:cs="Times New Roman"/>
          <w:i/>
          <w:iCs/>
          <w:sz w:val="24"/>
          <w:szCs w:val="24"/>
        </w:rPr>
        <w:t>Other data source</w:t>
      </w:r>
      <w:r w:rsidR="00713731" w:rsidRPr="00E619B0">
        <w:rPr>
          <w:rFonts w:ascii="Times New Roman" w:eastAsia="Times New Roman" w:hAnsi="Times New Roman" w:cs="Times New Roman"/>
          <w:i/>
          <w:iCs/>
          <w:sz w:val="24"/>
          <w:szCs w:val="24"/>
        </w:rPr>
        <w:t xml:space="preserve">s, in addition to </w:t>
      </w:r>
      <w:r w:rsidR="00185B9A">
        <w:rPr>
          <w:rFonts w:ascii="Times New Roman" w:eastAsia="Times New Roman" w:hAnsi="Times New Roman" w:cs="Times New Roman"/>
          <w:i/>
          <w:iCs/>
          <w:sz w:val="24"/>
          <w:szCs w:val="24"/>
        </w:rPr>
        <w:t xml:space="preserve">the </w:t>
      </w:r>
      <w:r w:rsidR="00713731" w:rsidRPr="00E619B0">
        <w:rPr>
          <w:rFonts w:ascii="Times New Roman" w:eastAsia="Times New Roman" w:hAnsi="Times New Roman" w:cs="Times New Roman"/>
          <w:i/>
          <w:iCs/>
          <w:sz w:val="24"/>
          <w:szCs w:val="24"/>
        </w:rPr>
        <w:t>MHEC</w:t>
      </w:r>
      <w:r w:rsidR="00E619B0" w:rsidRPr="00E619B0">
        <w:rPr>
          <w:rFonts w:ascii="Times New Roman" w:eastAsia="Times New Roman" w:hAnsi="Times New Roman" w:cs="Times New Roman"/>
          <w:i/>
          <w:iCs/>
          <w:sz w:val="24"/>
          <w:szCs w:val="24"/>
        </w:rPr>
        <w:t xml:space="preserve"> enrollment</w:t>
      </w:r>
      <w:r w:rsidR="00713731" w:rsidRPr="00E619B0">
        <w:rPr>
          <w:rFonts w:ascii="Times New Roman" w:eastAsia="Times New Roman" w:hAnsi="Times New Roman" w:cs="Times New Roman"/>
          <w:i/>
          <w:iCs/>
          <w:sz w:val="24"/>
          <w:szCs w:val="24"/>
        </w:rPr>
        <w:t xml:space="preserve"> data</w:t>
      </w:r>
      <w:r w:rsidR="00185B9A">
        <w:rPr>
          <w:rFonts w:ascii="Times New Roman" w:eastAsia="Times New Roman" w:hAnsi="Times New Roman" w:cs="Times New Roman"/>
          <w:i/>
          <w:iCs/>
          <w:sz w:val="24"/>
          <w:szCs w:val="24"/>
        </w:rPr>
        <w:t xml:space="preserve"> included in this table</w:t>
      </w:r>
      <w:r w:rsidR="00713731" w:rsidRPr="00E619B0">
        <w:rPr>
          <w:rFonts w:ascii="Times New Roman" w:eastAsia="Times New Roman" w:hAnsi="Times New Roman" w:cs="Times New Roman"/>
          <w:i/>
          <w:iCs/>
          <w:sz w:val="24"/>
          <w:szCs w:val="24"/>
        </w:rPr>
        <w:t xml:space="preserve">, may be </w:t>
      </w:r>
      <w:r w:rsidR="00D03D24">
        <w:rPr>
          <w:rFonts w:ascii="Times New Roman" w:eastAsia="Times New Roman" w:hAnsi="Times New Roman" w:cs="Times New Roman"/>
          <w:i/>
          <w:iCs/>
          <w:sz w:val="24"/>
          <w:szCs w:val="24"/>
        </w:rPr>
        <w:t>referenced</w:t>
      </w:r>
      <w:r w:rsidR="00713731" w:rsidRPr="00E619B0">
        <w:rPr>
          <w:rFonts w:ascii="Times New Roman" w:eastAsia="Times New Roman" w:hAnsi="Times New Roman" w:cs="Times New Roman"/>
          <w:i/>
          <w:iCs/>
          <w:sz w:val="24"/>
          <w:szCs w:val="24"/>
        </w:rPr>
        <w:t xml:space="preserve">, especially in relation to </w:t>
      </w:r>
      <w:r w:rsidR="001206DC" w:rsidRPr="00E619B0">
        <w:rPr>
          <w:rFonts w:ascii="Times New Roman" w:eastAsia="Times New Roman" w:hAnsi="Times New Roman" w:cs="Times New Roman"/>
          <w:i/>
          <w:iCs/>
          <w:sz w:val="24"/>
          <w:szCs w:val="24"/>
        </w:rPr>
        <w:t xml:space="preserve">institutions </w:t>
      </w:r>
      <w:r w:rsidR="00E619B0" w:rsidRPr="00E619B0">
        <w:rPr>
          <w:rFonts w:ascii="Times New Roman" w:eastAsia="Times New Roman" w:hAnsi="Times New Roman" w:cs="Times New Roman"/>
          <w:i/>
          <w:iCs/>
          <w:sz w:val="24"/>
          <w:szCs w:val="24"/>
        </w:rPr>
        <w:t xml:space="preserve">located outside Maryland. </w:t>
      </w:r>
      <w:r w:rsidR="00D03D24">
        <w:rPr>
          <w:rFonts w:ascii="Times New Roman" w:eastAsia="Times New Roman" w:hAnsi="Times New Roman" w:cs="Times New Roman"/>
          <w:i/>
          <w:iCs/>
          <w:sz w:val="24"/>
          <w:szCs w:val="24"/>
        </w:rPr>
        <w:t>All d</w:t>
      </w:r>
      <w:r w:rsidR="00E619B0" w:rsidRPr="00E619B0">
        <w:rPr>
          <w:rFonts w:ascii="Times New Roman" w:eastAsia="Times New Roman" w:hAnsi="Times New Roman" w:cs="Times New Roman"/>
          <w:i/>
          <w:iCs/>
          <w:sz w:val="24"/>
          <w:szCs w:val="24"/>
        </w:rPr>
        <w:t>ata sources should be cited in this section</w:t>
      </w:r>
      <w:r w:rsidR="00E619B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197C2BB" w14:textId="36162D1E" w:rsidR="009F56A8" w:rsidRDefault="009F56A8" w:rsidP="00C42E74">
      <w:pPr>
        <w:pStyle w:val="ListParagraph"/>
        <w:shd w:val="clear" w:color="auto" w:fill="FFFFFF"/>
        <w:spacing w:after="0" w:line="240" w:lineRule="auto"/>
        <w:ind w:left="0"/>
        <w:rPr>
          <w:rFonts w:ascii="Times New Roman" w:eastAsia="Times New Roman" w:hAnsi="Times New Roman" w:cs="Times New Roman"/>
          <w:sz w:val="24"/>
          <w:szCs w:val="24"/>
        </w:rPr>
      </w:pPr>
    </w:p>
    <w:p w14:paraId="4A895F36" w14:textId="6F6BB55A" w:rsidR="009F56A8" w:rsidRDefault="009F56A8" w:rsidP="00B96FB7">
      <w:pPr>
        <w:pStyle w:val="ListParagraph"/>
        <w:shd w:val="clear" w:color="auto" w:fill="FFFFFF"/>
        <w:spacing w:after="0" w:line="240" w:lineRule="auto"/>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Table X: Degrees/Certificates Award</w:t>
      </w:r>
      <w:r w:rsidR="008259F9">
        <w:rPr>
          <w:rFonts w:ascii="Times New Roman" w:eastAsia="Times New Roman" w:hAnsi="Times New Roman" w:cs="Times New Roman"/>
          <w:sz w:val="24"/>
          <w:szCs w:val="24"/>
        </w:rPr>
        <w:t>ed</w:t>
      </w:r>
      <w:r w:rsidRPr="008C11D9">
        <w:rPr>
          <w:rFonts w:ascii="Times New Roman" w:eastAsia="Times New Roman" w:hAnsi="Times New Roman" w:cs="Times New Roman"/>
          <w:sz w:val="24"/>
          <w:szCs w:val="24"/>
        </w:rPr>
        <w:t xml:space="preserve"> in</w:t>
      </w:r>
      <w:r w:rsidR="00B96FB7">
        <w:rPr>
          <w:rFonts w:ascii="Times New Roman" w:eastAsia="Times New Roman" w:hAnsi="Times New Roman" w:cs="Times New Roman"/>
          <w:sz w:val="24"/>
          <w:szCs w:val="24"/>
        </w:rPr>
        <w:t xml:space="preserve"> Potential</w:t>
      </w:r>
      <w:r w:rsidRPr="008C11D9">
        <w:rPr>
          <w:rFonts w:ascii="Times New Roman" w:eastAsia="Times New Roman" w:hAnsi="Times New Roman" w:cs="Times New Roman"/>
          <w:sz w:val="24"/>
          <w:szCs w:val="24"/>
        </w:rPr>
        <w:t xml:space="preserve"> </w:t>
      </w:r>
      <w:r w:rsidR="007E0D6A">
        <w:rPr>
          <w:rFonts w:ascii="Times New Roman" w:eastAsia="Times New Roman" w:hAnsi="Times New Roman" w:cs="Times New Roman"/>
          <w:sz w:val="24"/>
          <w:szCs w:val="24"/>
        </w:rPr>
        <w:t>Feeder</w:t>
      </w:r>
      <w:r w:rsidRPr="008C11D9">
        <w:rPr>
          <w:rFonts w:ascii="Times New Roman" w:eastAsia="Times New Roman" w:hAnsi="Times New Roman" w:cs="Times New Roman"/>
          <w:sz w:val="24"/>
          <w:szCs w:val="24"/>
        </w:rPr>
        <w:t xml:space="preserve"> Programs</w:t>
      </w:r>
      <w:r>
        <w:rPr>
          <w:rFonts w:ascii="Times New Roman" w:eastAsia="Times New Roman" w:hAnsi="Times New Roman" w:cs="Times New Roman"/>
          <w:sz w:val="24"/>
          <w:szCs w:val="24"/>
        </w:rPr>
        <w:t xml:space="preserve"> [</w:t>
      </w:r>
      <w:r w:rsidRPr="00DA3BC9">
        <w:rPr>
          <w:rFonts w:ascii="Times New Roman" w:eastAsia="Times New Roman" w:hAnsi="Times New Roman" w:cs="Times New Roman"/>
          <w:i/>
          <w:iCs/>
          <w:sz w:val="24"/>
          <w:szCs w:val="24"/>
        </w:rPr>
        <w:t xml:space="preserve">Insert </w:t>
      </w:r>
      <w:r w:rsidR="00D718EB">
        <w:rPr>
          <w:rFonts w:ascii="Times New Roman" w:eastAsia="Times New Roman" w:hAnsi="Times New Roman" w:cs="Times New Roman"/>
          <w:i/>
          <w:iCs/>
          <w:sz w:val="24"/>
          <w:szCs w:val="24"/>
        </w:rPr>
        <w:t>extra</w:t>
      </w:r>
      <w:r w:rsidRPr="00DA3BC9">
        <w:rPr>
          <w:rFonts w:ascii="Times New Roman" w:eastAsia="Times New Roman" w:hAnsi="Times New Roman" w:cs="Times New Roman"/>
          <w:i/>
          <w:iCs/>
          <w:sz w:val="24"/>
          <w:szCs w:val="24"/>
        </w:rPr>
        <w:t xml:space="preserve"> rows as needed</w:t>
      </w:r>
      <w:r>
        <w:rPr>
          <w:rFonts w:ascii="Times New Roman" w:eastAsia="Times New Roman" w:hAnsi="Times New Roman" w:cs="Times New Roman"/>
          <w:sz w:val="24"/>
          <w:szCs w:val="24"/>
        </w:rPr>
        <w:t>.]</w:t>
      </w:r>
    </w:p>
    <w:tbl>
      <w:tblPr>
        <w:tblStyle w:val="TableGrid"/>
        <w:tblW w:w="10260" w:type="dxa"/>
        <w:tblInd w:w="-455" w:type="dxa"/>
        <w:tblLook w:val="04A0" w:firstRow="1" w:lastRow="0" w:firstColumn="1" w:lastColumn="0" w:noHBand="0" w:noVBand="1"/>
      </w:tblPr>
      <w:tblGrid>
        <w:gridCol w:w="1980"/>
        <w:gridCol w:w="2610"/>
        <w:gridCol w:w="1134"/>
        <w:gridCol w:w="1134"/>
        <w:gridCol w:w="1134"/>
        <w:gridCol w:w="1134"/>
        <w:gridCol w:w="1134"/>
      </w:tblGrid>
      <w:tr w:rsidR="009F56A8" w14:paraId="4AA091B3" w14:textId="77777777" w:rsidTr="001046F4">
        <w:tc>
          <w:tcPr>
            <w:tcW w:w="1980" w:type="dxa"/>
            <w:shd w:val="clear" w:color="auto" w:fill="auto"/>
          </w:tcPr>
          <w:p w14:paraId="13167D87"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Institution</w:t>
            </w:r>
          </w:p>
        </w:tc>
        <w:tc>
          <w:tcPr>
            <w:tcW w:w="2610" w:type="dxa"/>
          </w:tcPr>
          <w:p w14:paraId="60DA4E87"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 xml:space="preserve">Program </w:t>
            </w:r>
            <w:r w:rsidRPr="00686CBC">
              <w:rPr>
                <w:rFonts w:ascii="Times New Roman" w:eastAsia="Calibri" w:hAnsi="Times New Roman" w:cs="Times New Roman"/>
                <w:b/>
                <w:bCs/>
                <w:sz w:val="20"/>
                <w:szCs w:val="20"/>
                <w:lang w:val="en"/>
              </w:rPr>
              <w:t>N</w:t>
            </w:r>
            <w:r w:rsidRPr="00374130">
              <w:rPr>
                <w:rFonts w:ascii="Times New Roman" w:eastAsia="Calibri" w:hAnsi="Times New Roman" w:cs="Times New Roman"/>
                <w:b/>
                <w:bCs/>
                <w:sz w:val="20"/>
                <w:szCs w:val="20"/>
                <w:lang w:val="en"/>
              </w:rPr>
              <w:t>ame</w:t>
            </w:r>
          </w:p>
        </w:tc>
        <w:tc>
          <w:tcPr>
            <w:tcW w:w="1134" w:type="dxa"/>
            <w:shd w:val="clear" w:color="auto" w:fill="auto"/>
          </w:tcPr>
          <w:p w14:paraId="32036A82"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1</w:t>
            </w:r>
          </w:p>
        </w:tc>
        <w:tc>
          <w:tcPr>
            <w:tcW w:w="1134" w:type="dxa"/>
            <w:shd w:val="clear" w:color="auto" w:fill="auto"/>
          </w:tcPr>
          <w:p w14:paraId="4819D26B"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2</w:t>
            </w:r>
          </w:p>
        </w:tc>
        <w:tc>
          <w:tcPr>
            <w:tcW w:w="1134" w:type="dxa"/>
            <w:shd w:val="clear" w:color="auto" w:fill="auto"/>
          </w:tcPr>
          <w:p w14:paraId="21AA40DE"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3</w:t>
            </w:r>
          </w:p>
        </w:tc>
        <w:tc>
          <w:tcPr>
            <w:tcW w:w="1134" w:type="dxa"/>
            <w:shd w:val="clear" w:color="auto" w:fill="auto"/>
          </w:tcPr>
          <w:p w14:paraId="1B875101"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4</w:t>
            </w:r>
          </w:p>
        </w:tc>
        <w:tc>
          <w:tcPr>
            <w:tcW w:w="1134" w:type="dxa"/>
            <w:shd w:val="clear" w:color="auto" w:fill="auto"/>
          </w:tcPr>
          <w:p w14:paraId="313B4A5D" w14:textId="77777777" w:rsidR="009F56A8" w:rsidRPr="00686CBC" w:rsidRDefault="009F56A8" w:rsidP="001046F4">
            <w:pPr>
              <w:pStyle w:val="ListParagraph"/>
              <w:ind w:left="0"/>
              <w:jc w:val="center"/>
              <w:rPr>
                <w:rFonts w:ascii="Times New Roman" w:eastAsia="Times New Roman" w:hAnsi="Times New Roman" w:cs="Times New Roman"/>
                <w:sz w:val="24"/>
                <w:szCs w:val="24"/>
              </w:rPr>
            </w:pPr>
            <w:r w:rsidRPr="00374130">
              <w:rPr>
                <w:rFonts w:ascii="Times New Roman" w:eastAsia="Calibri" w:hAnsi="Times New Roman" w:cs="Times New Roman"/>
                <w:b/>
                <w:bCs/>
                <w:sz w:val="20"/>
                <w:szCs w:val="20"/>
                <w:lang w:val="en"/>
              </w:rPr>
              <w:t>Year 5</w:t>
            </w:r>
          </w:p>
        </w:tc>
      </w:tr>
      <w:tr w:rsidR="009F56A8" w14:paraId="0CAEEA38" w14:textId="77777777" w:rsidTr="001046F4">
        <w:tc>
          <w:tcPr>
            <w:tcW w:w="1980" w:type="dxa"/>
          </w:tcPr>
          <w:p w14:paraId="0D02578C" w14:textId="77777777" w:rsidR="009F56A8" w:rsidRDefault="009F56A8" w:rsidP="001046F4">
            <w:pPr>
              <w:pStyle w:val="ListParagraph"/>
              <w:ind w:left="0"/>
              <w:rPr>
                <w:rFonts w:ascii="Times New Roman" w:eastAsia="Times New Roman" w:hAnsi="Times New Roman" w:cs="Times New Roman"/>
                <w:sz w:val="24"/>
                <w:szCs w:val="24"/>
              </w:rPr>
            </w:pPr>
          </w:p>
        </w:tc>
        <w:tc>
          <w:tcPr>
            <w:tcW w:w="2610" w:type="dxa"/>
          </w:tcPr>
          <w:p w14:paraId="2DE54F55"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51212F91"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012AB6A8"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5EADEA80"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510A156E"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0AE4F59B" w14:textId="77777777" w:rsidR="009F56A8" w:rsidRDefault="009F56A8" w:rsidP="001046F4">
            <w:pPr>
              <w:pStyle w:val="ListParagraph"/>
              <w:ind w:left="0"/>
              <w:rPr>
                <w:rFonts w:ascii="Times New Roman" w:eastAsia="Times New Roman" w:hAnsi="Times New Roman" w:cs="Times New Roman"/>
                <w:sz w:val="24"/>
                <w:szCs w:val="24"/>
              </w:rPr>
            </w:pPr>
          </w:p>
        </w:tc>
      </w:tr>
      <w:tr w:rsidR="009F56A8" w14:paraId="0E46C73F" w14:textId="77777777" w:rsidTr="001046F4">
        <w:tc>
          <w:tcPr>
            <w:tcW w:w="1980" w:type="dxa"/>
          </w:tcPr>
          <w:p w14:paraId="2D5C0E95" w14:textId="77777777" w:rsidR="009F56A8" w:rsidRDefault="009F56A8" w:rsidP="001046F4">
            <w:pPr>
              <w:pStyle w:val="ListParagraph"/>
              <w:ind w:left="0"/>
              <w:rPr>
                <w:rFonts w:ascii="Times New Roman" w:eastAsia="Times New Roman" w:hAnsi="Times New Roman" w:cs="Times New Roman"/>
                <w:sz w:val="24"/>
                <w:szCs w:val="24"/>
              </w:rPr>
            </w:pPr>
          </w:p>
        </w:tc>
        <w:tc>
          <w:tcPr>
            <w:tcW w:w="2610" w:type="dxa"/>
          </w:tcPr>
          <w:p w14:paraId="3FA8325C"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32A0D129"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5E84CE49"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27EAAFCC"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7166E073"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12BD9697" w14:textId="77777777" w:rsidR="009F56A8" w:rsidRDefault="009F56A8" w:rsidP="001046F4">
            <w:pPr>
              <w:pStyle w:val="ListParagraph"/>
              <w:ind w:left="0"/>
              <w:rPr>
                <w:rFonts w:ascii="Times New Roman" w:eastAsia="Times New Roman" w:hAnsi="Times New Roman" w:cs="Times New Roman"/>
                <w:sz w:val="24"/>
                <w:szCs w:val="24"/>
              </w:rPr>
            </w:pPr>
          </w:p>
        </w:tc>
      </w:tr>
      <w:tr w:rsidR="009F56A8" w14:paraId="7EE4E9CD" w14:textId="77777777" w:rsidTr="001046F4">
        <w:tc>
          <w:tcPr>
            <w:tcW w:w="1980" w:type="dxa"/>
          </w:tcPr>
          <w:p w14:paraId="4C566BB1" w14:textId="77777777" w:rsidR="009F56A8" w:rsidRDefault="009F56A8" w:rsidP="001046F4">
            <w:pPr>
              <w:pStyle w:val="ListParagraph"/>
              <w:ind w:left="0"/>
              <w:rPr>
                <w:rFonts w:ascii="Times New Roman" w:eastAsia="Times New Roman" w:hAnsi="Times New Roman" w:cs="Times New Roman"/>
                <w:sz w:val="24"/>
                <w:szCs w:val="24"/>
              </w:rPr>
            </w:pPr>
          </w:p>
        </w:tc>
        <w:tc>
          <w:tcPr>
            <w:tcW w:w="2610" w:type="dxa"/>
          </w:tcPr>
          <w:p w14:paraId="2A6E3ACC"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61D26140"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5EE9B67B"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470A6B8B"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75CC8BAF" w14:textId="77777777" w:rsidR="009F56A8" w:rsidRDefault="009F56A8" w:rsidP="001046F4">
            <w:pPr>
              <w:pStyle w:val="ListParagraph"/>
              <w:ind w:left="0"/>
              <w:rPr>
                <w:rFonts w:ascii="Times New Roman" w:eastAsia="Times New Roman" w:hAnsi="Times New Roman" w:cs="Times New Roman"/>
                <w:sz w:val="24"/>
                <w:szCs w:val="24"/>
              </w:rPr>
            </w:pPr>
          </w:p>
        </w:tc>
        <w:tc>
          <w:tcPr>
            <w:tcW w:w="1134" w:type="dxa"/>
          </w:tcPr>
          <w:p w14:paraId="4317B0C2" w14:textId="77777777" w:rsidR="009F56A8" w:rsidRDefault="009F56A8" w:rsidP="001046F4">
            <w:pPr>
              <w:pStyle w:val="ListParagraph"/>
              <w:ind w:left="0"/>
              <w:rPr>
                <w:rFonts w:ascii="Times New Roman" w:eastAsia="Times New Roman" w:hAnsi="Times New Roman" w:cs="Times New Roman"/>
                <w:sz w:val="24"/>
                <w:szCs w:val="24"/>
              </w:rPr>
            </w:pPr>
          </w:p>
        </w:tc>
      </w:tr>
      <w:tr w:rsidR="00512A53" w14:paraId="35916B01" w14:textId="77777777" w:rsidTr="001046F4">
        <w:tc>
          <w:tcPr>
            <w:tcW w:w="1980" w:type="dxa"/>
          </w:tcPr>
          <w:p w14:paraId="7DB7F018" w14:textId="77777777" w:rsidR="00512A53" w:rsidRDefault="00512A53" w:rsidP="001046F4">
            <w:pPr>
              <w:pStyle w:val="ListParagraph"/>
              <w:ind w:left="0"/>
              <w:rPr>
                <w:rFonts w:ascii="Times New Roman" w:eastAsia="Times New Roman" w:hAnsi="Times New Roman" w:cs="Times New Roman"/>
                <w:sz w:val="24"/>
                <w:szCs w:val="24"/>
              </w:rPr>
            </w:pPr>
          </w:p>
        </w:tc>
        <w:tc>
          <w:tcPr>
            <w:tcW w:w="2610" w:type="dxa"/>
          </w:tcPr>
          <w:p w14:paraId="1482B4FE" w14:textId="77777777" w:rsidR="00512A53" w:rsidRDefault="00512A53" w:rsidP="001046F4">
            <w:pPr>
              <w:pStyle w:val="ListParagraph"/>
              <w:ind w:left="0"/>
              <w:rPr>
                <w:rFonts w:ascii="Times New Roman" w:eastAsia="Times New Roman" w:hAnsi="Times New Roman" w:cs="Times New Roman"/>
                <w:sz w:val="24"/>
                <w:szCs w:val="24"/>
              </w:rPr>
            </w:pPr>
          </w:p>
        </w:tc>
        <w:tc>
          <w:tcPr>
            <w:tcW w:w="1134" w:type="dxa"/>
          </w:tcPr>
          <w:p w14:paraId="756639E1" w14:textId="77777777" w:rsidR="00512A53" w:rsidRDefault="00512A53" w:rsidP="001046F4">
            <w:pPr>
              <w:pStyle w:val="ListParagraph"/>
              <w:ind w:left="0"/>
              <w:rPr>
                <w:rFonts w:ascii="Times New Roman" w:eastAsia="Times New Roman" w:hAnsi="Times New Roman" w:cs="Times New Roman"/>
                <w:sz w:val="24"/>
                <w:szCs w:val="24"/>
              </w:rPr>
            </w:pPr>
          </w:p>
        </w:tc>
        <w:tc>
          <w:tcPr>
            <w:tcW w:w="1134" w:type="dxa"/>
          </w:tcPr>
          <w:p w14:paraId="6DC7631F" w14:textId="77777777" w:rsidR="00512A53" w:rsidRDefault="00512A53" w:rsidP="001046F4">
            <w:pPr>
              <w:pStyle w:val="ListParagraph"/>
              <w:ind w:left="0"/>
              <w:rPr>
                <w:rFonts w:ascii="Times New Roman" w:eastAsia="Times New Roman" w:hAnsi="Times New Roman" w:cs="Times New Roman"/>
                <w:sz w:val="24"/>
                <w:szCs w:val="24"/>
              </w:rPr>
            </w:pPr>
          </w:p>
        </w:tc>
        <w:tc>
          <w:tcPr>
            <w:tcW w:w="1134" w:type="dxa"/>
          </w:tcPr>
          <w:p w14:paraId="15329C2B" w14:textId="77777777" w:rsidR="00512A53" w:rsidRDefault="00512A53" w:rsidP="001046F4">
            <w:pPr>
              <w:pStyle w:val="ListParagraph"/>
              <w:ind w:left="0"/>
              <w:rPr>
                <w:rFonts w:ascii="Times New Roman" w:eastAsia="Times New Roman" w:hAnsi="Times New Roman" w:cs="Times New Roman"/>
                <w:sz w:val="24"/>
                <w:szCs w:val="24"/>
              </w:rPr>
            </w:pPr>
          </w:p>
        </w:tc>
        <w:tc>
          <w:tcPr>
            <w:tcW w:w="1134" w:type="dxa"/>
          </w:tcPr>
          <w:p w14:paraId="519DD37E" w14:textId="77777777" w:rsidR="00512A53" w:rsidRDefault="00512A53" w:rsidP="001046F4">
            <w:pPr>
              <w:pStyle w:val="ListParagraph"/>
              <w:ind w:left="0"/>
              <w:rPr>
                <w:rFonts w:ascii="Times New Roman" w:eastAsia="Times New Roman" w:hAnsi="Times New Roman" w:cs="Times New Roman"/>
                <w:sz w:val="24"/>
                <w:szCs w:val="24"/>
              </w:rPr>
            </w:pPr>
          </w:p>
        </w:tc>
        <w:tc>
          <w:tcPr>
            <w:tcW w:w="1134" w:type="dxa"/>
          </w:tcPr>
          <w:p w14:paraId="2EC7799E" w14:textId="77777777" w:rsidR="00512A53" w:rsidRDefault="00512A53" w:rsidP="001046F4">
            <w:pPr>
              <w:pStyle w:val="ListParagraph"/>
              <w:ind w:left="0"/>
              <w:rPr>
                <w:rFonts w:ascii="Times New Roman" w:eastAsia="Times New Roman" w:hAnsi="Times New Roman" w:cs="Times New Roman"/>
                <w:sz w:val="24"/>
                <w:szCs w:val="24"/>
              </w:rPr>
            </w:pPr>
          </w:p>
        </w:tc>
      </w:tr>
    </w:tbl>
    <w:p w14:paraId="2160A576" w14:textId="0698BD0B" w:rsidR="009F56A8" w:rsidRDefault="009F56A8" w:rsidP="009F56A8">
      <w:pPr>
        <w:pStyle w:val="ListParagraph"/>
        <w:shd w:val="clear" w:color="auto" w:fill="FFFFFF"/>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86CBC">
        <w:rPr>
          <w:rFonts w:ascii="Times New Roman" w:eastAsia="Times New Roman" w:hAnsi="Times New Roman" w:cs="Times New Roman"/>
          <w:i/>
          <w:iCs/>
          <w:sz w:val="24"/>
          <w:szCs w:val="24"/>
        </w:rPr>
        <w:t xml:space="preserve">Indicate data source(s). </w:t>
      </w:r>
      <w:r w:rsidR="00084CE2">
        <w:rPr>
          <w:rFonts w:ascii="Times New Roman" w:eastAsia="Times New Roman" w:hAnsi="Times New Roman" w:cs="Times New Roman"/>
          <w:i/>
          <w:iCs/>
          <w:sz w:val="24"/>
          <w:szCs w:val="24"/>
        </w:rPr>
        <w:t>To identify other</w:t>
      </w:r>
      <w:r>
        <w:rPr>
          <w:rFonts w:ascii="Times New Roman" w:eastAsia="Times New Roman" w:hAnsi="Times New Roman" w:cs="Times New Roman"/>
          <w:i/>
          <w:iCs/>
          <w:sz w:val="24"/>
          <w:szCs w:val="24"/>
        </w:rPr>
        <w:t xml:space="preserve"> </w:t>
      </w:r>
      <w:r w:rsidR="002967E0">
        <w:rPr>
          <w:rFonts w:ascii="Times New Roman" w:eastAsia="Times New Roman" w:hAnsi="Times New Roman" w:cs="Times New Roman"/>
          <w:i/>
          <w:iCs/>
          <w:sz w:val="24"/>
          <w:szCs w:val="24"/>
        </w:rPr>
        <w:t xml:space="preserve">potential feeder </w:t>
      </w:r>
      <w:r w:rsidRPr="00686CBC">
        <w:rPr>
          <w:rFonts w:ascii="Times New Roman" w:eastAsia="Times New Roman" w:hAnsi="Times New Roman" w:cs="Times New Roman"/>
          <w:i/>
          <w:iCs/>
          <w:sz w:val="24"/>
          <w:szCs w:val="24"/>
        </w:rPr>
        <w:t xml:space="preserve">programs </w:t>
      </w:r>
      <w:r>
        <w:rPr>
          <w:rFonts w:ascii="Times New Roman" w:eastAsia="Times New Roman" w:hAnsi="Times New Roman" w:cs="Times New Roman"/>
          <w:i/>
          <w:iCs/>
          <w:sz w:val="24"/>
          <w:szCs w:val="24"/>
        </w:rPr>
        <w:t>in</w:t>
      </w:r>
      <w:r w:rsidRPr="00686CBC">
        <w:rPr>
          <w:rFonts w:ascii="Times New Roman" w:eastAsia="Times New Roman" w:hAnsi="Times New Roman" w:cs="Times New Roman"/>
          <w:i/>
          <w:iCs/>
          <w:sz w:val="24"/>
          <w:szCs w:val="24"/>
        </w:rPr>
        <w:t xml:space="preserve"> Maryland, refer to </w:t>
      </w:r>
      <w:hyperlink r:id="rId16" w:history="1">
        <w:r w:rsidRPr="00686CBC">
          <w:rPr>
            <w:rStyle w:val="Hyperlink"/>
            <w:rFonts w:ascii="Times New Roman" w:eastAsia="Times New Roman" w:hAnsi="Times New Roman" w:cs="Times New Roman"/>
            <w:i/>
            <w:iCs/>
            <w:sz w:val="24"/>
            <w:szCs w:val="24"/>
          </w:rPr>
          <w:t>MHEC’s Office of Research</w:t>
        </w:r>
      </w:hyperlink>
      <w:r w:rsidRPr="00686CBC">
        <w:rPr>
          <w:rFonts w:ascii="Times New Roman" w:eastAsia="Times New Roman" w:hAnsi="Times New Roman" w:cs="Times New Roman"/>
          <w:i/>
          <w:iCs/>
          <w:sz w:val="24"/>
          <w:szCs w:val="24"/>
        </w:rPr>
        <w:t xml:space="preserve"> (see </w:t>
      </w:r>
      <w:r w:rsidR="005C4B86">
        <w:rPr>
          <w:rFonts w:ascii="Times New Roman" w:eastAsia="Times New Roman" w:hAnsi="Times New Roman" w:cs="Times New Roman"/>
          <w:i/>
          <w:iCs/>
          <w:sz w:val="24"/>
          <w:szCs w:val="24"/>
        </w:rPr>
        <w:t>Student Outcomes/</w:t>
      </w:r>
      <w:r w:rsidR="0016487E" w:rsidRPr="0016487E">
        <w:rPr>
          <w:rFonts w:ascii="Times New Roman" w:eastAsia="Times New Roman" w:hAnsi="Times New Roman" w:cs="Times New Roman"/>
          <w:i/>
          <w:iCs/>
          <w:sz w:val="24"/>
          <w:szCs w:val="24"/>
        </w:rPr>
        <w:t xml:space="preserve">Trends in Degrees and </w:t>
      </w:r>
      <w:r w:rsidR="006215FB" w:rsidRPr="0016487E">
        <w:rPr>
          <w:rFonts w:ascii="Times New Roman" w:eastAsia="Times New Roman" w:hAnsi="Times New Roman" w:cs="Times New Roman"/>
          <w:i/>
          <w:iCs/>
          <w:sz w:val="24"/>
          <w:szCs w:val="24"/>
        </w:rPr>
        <w:t>Certificates</w:t>
      </w:r>
      <w:r w:rsidR="0016487E" w:rsidRPr="0016487E">
        <w:rPr>
          <w:rFonts w:ascii="Times New Roman" w:eastAsia="Times New Roman" w:hAnsi="Times New Roman" w:cs="Times New Roman"/>
          <w:i/>
          <w:iCs/>
          <w:sz w:val="24"/>
          <w:szCs w:val="24"/>
        </w:rPr>
        <w:t>​ By Program</w:t>
      </w:r>
      <w:r w:rsidR="0016487E">
        <w:rPr>
          <w:rFonts w:ascii="Times New Roman" w:eastAsia="Times New Roman" w:hAnsi="Times New Roman" w:cs="Times New Roman"/>
          <w:i/>
          <w:iCs/>
          <w:sz w:val="24"/>
          <w:szCs w:val="24"/>
        </w:rPr>
        <w:t xml:space="preserve"> report</w:t>
      </w:r>
      <w:r w:rsidRPr="00686CBC">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r w:rsidR="00185B9A">
        <w:rPr>
          <w:rFonts w:ascii="Times New Roman" w:eastAsia="Times New Roman" w:hAnsi="Times New Roman" w:cs="Times New Roman"/>
          <w:sz w:val="24"/>
          <w:szCs w:val="24"/>
        </w:rPr>
        <w:t xml:space="preserve"> </w:t>
      </w:r>
      <w:r w:rsidR="00185B9A" w:rsidRPr="00E619B0">
        <w:rPr>
          <w:rFonts w:ascii="Times New Roman" w:eastAsia="Times New Roman" w:hAnsi="Times New Roman" w:cs="Times New Roman"/>
          <w:i/>
          <w:iCs/>
          <w:sz w:val="24"/>
          <w:szCs w:val="24"/>
        </w:rPr>
        <w:t xml:space="preserve">Other data sources, in addition to </w:t>
      </w:r>
      <w:r w:rsidR="00185B9A">
        <w:rPr>
          <w:rFonts w:ascii="Times New Roman" w:eastAsia="Times New Roman" w:hAnsi="Times New Roman" w:cs="Times New Roman"/>
          <w:i/>
          <w:iCs/>
          <w:sz w:val="24"/>
          <w:szCs w:val="24"/>
        </w:rPr>
        <w:t xml:space="preserve">the </w:t>
      </w:r>
      <w:r w:rsidR="00185B9A" w:rsidRPr="00E619B0">
        <w:rPr>
          <w:rFonts w:ascii="Times New Roman" w:eastAsia="Times New Roman" w:hAnsi="Times New Roman" w:cs="Times New Roman"/>
          <w:i/>
          <w:iCs/>
          <w:sz w:val="24"/>
          <w:szCs w:val="24"/>
        </w:rPr>
        <w:t xml:space="preserve">MHEC </w:t>
      </w:r>
      <w:r w:rsidR="00913B5E">
        <w:rPr>
          <w:rFonts w:ascii="Times New Roman" w:eastAsia="Times New Roman" w:hAnsi="Times New Roman" w:cs="Times New Roman"/>
          <w:i/>
          <w:iCs/>
          <w:sz w:val="24"/>
          <w:szCs w:val="24"/>
        </w:rPr>
        <w:t>degree award</w:t>
      </w:r>
      <w:r w:rsidR="00185B9A" w:rsidRPr="00E619B0">
        <w:rPr>
          <w:rFonts w:ascii="Times New Roman" w:eastAsia="Times New Roman" w:hAnsi="Times New Roman" w:cs="Times New Roman"/>
          <w:i/>
          <w:iCs/>
          <w:sz w:val="24"/>
          <w:szCs w:val="24"/>
        </w:rPr>
        <w:t xml:space="preserve"> data</w:t>
      </w:r>
      <w:r w:rsidR="00185B9A">
        <w:rPr>
          <w:rFonts w:ascii="Times New Roman" w:eastAsia="Times New Roman" w:hAnsi="Times New Roman" w:cs="Times New Roman"/>
          <w:i/>
          <w:iCs/>
          <w:sz w:val="24"/>
          <w:szCs w:val="24"/>
        </w:rPr>
        <w:t xml:space="preserve"> included in this table</w:t>
      </w:r>
      <w:r w:rsidR="00185B9A" w:rsidRPr="00E619B0">
        <w:rPr>
          <w:rFonts w:ascii="Times New Roman" w:eastAsia="Times New Roman" w:hAnsi="Times New Roman" w:cs="Times New Roman"/>
          <w:i/>
          <w:iCs/>
          <w:sz w:val="24"/>
          <w:szCs w:val="24"/>
        </w:rPr>
        <w:t xml:space="preserve">, may be </w:t>
      </w:r>
      <w:r w:rsidR="00D03D24">
        <w:rPr>
          <w:rFonts w:ascii="Times New Roman" w:eastAsia="Times New Roman" w:hAnsi="Times New Roman" w:cs="Times New Roman"/>
          <w:i/>
          <w:iCs/>
          <w:sz w:val="24"/>
          <w:szCs w:val="24"/>
        </w:rPr>
        <w:t>referenced</w:t>
      </w:r>
      <w:r w:rsidR="00185B9A" w:rsidRPr="00E619B0">
        <w:rPr>
          <w:rFonts w:ascii="Times New Roman" w:eastAsia="Times New Roman" w:hAnsi="Times New Roman" w:cs="Times New Roman"/>
          <w:i/>
          <w:iCs/>
          <w:sz w:val="24"/>
          <w:szCs w:val="24"/>
        </w:rPr>
        <w:t xml:space="preserve">, especially in relation to institutions located outside Maryland. </w:t>
      </w:r>
      <w:r w:rsidR="00D03D24">
        <w:rPr>
          <w:rFonts w:ascii="Times New Roman" w:eastAsia="Times New Roman" w:hAnsi="Times New Roman" w:cs="Times New Roman"/>
          <w:i/>
          <w:iCs/>
          <w:sz w:val="24"/>
          <w:szCs w:val="24"/>
        </w:rPr>
        <w:t>All d</w:t>
      </w:r>
      <w:r w:rsidR="00185B9A" w:rsidRPr="00E619B0">
        <w:rPr>
          <w:rFonts w:ascii="Times New Roman" w:eastAsia="Times New Roman" w:hAnsi="Times New Roman" w:cs="Times New Roman"/>
          <w:i/>
          <w:iCs/>
          <w:sz w:val="24"/>
          <w:szCs w:val="24"/>
        </w:rPr>
        <w:t>ata sources should be cited in this section</w:t>
      </w:r>
      <w:r w:rsidR="00B83E37">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p>
    <w:p w14:paraId="46BDE095" w14:textId="77777777" w:rsidR="002A283E" w:rsidRDefault="002A283E" w:rsidP="00FD5DD1">
      <w:pPr>
        <w:pStyle w:val="ListParagraph"/>
        <w:shd w:val="clear" w:color="auto" w:fill="FFFFFF"/>
        <w:spacing w:after="0" w:line="240" w:lineRule="auto"/>
        <w:rPr>
          <w:rFonts w:ascii="Times New Roman" w:eastAsia="Times New Roman" w:hAnsi="Times New Roman" w:cs="Times New Roman"/>
          <w:sz w:val="24"/>
          <w:szCs w:val="24"/>
        </w:rPr>
      </w:pPr>
    </w:p>
    <w:p w14:paraId="0A58668B" w14:textId="77777777" w:rsidR="002A283E" w:rsidRPr="00003A1B" w:rsidRDefault="002A283E" w:rsidP="00FD5DD1">
      <w:pPr>
        <w:pStyle w:val="ListParagraph"/>
        <w:shd w:val="clear" w:color="auto" w:fill="FFFFFF"/>
        <w:spacing w:after="0" w:line="240" w:lineRule="auto"/>
        <w:rPr>
          <w:rFonts w:ascii="Times New Roman" w:eastAsia="Times New Roman" w:hAnsi="Times New Roman" w:cs="Times New Roman"/>
          <w:sz w:val="24"/>
          <w:szCs w:val="24"/>
        </w:rPr>
      </w:pPr>
    </w:p>
    <w:p w14:paraId="1AF3E2E3" w14:textId="73C8E2BC" w:rsidR="000B64DB" w:rsidRPr="00003A1B" w:rsidRDefault="000B64DB" w:rsidP="00521F12">
      <w:pPr>
        <w:pStyle w:val="Heading1"/>
      </w:pPr>
      <w:r w:rsidRPr="00003A1B">
        <w:t>Reasonableness of Program Duplication</w:t>
      </w:r>
      <w:r w:rsidR="00003A1B">
        <w:t>.</w:t>
      </w:r>
    </w:p>
    <w:p w14:paraId="1953E247" w14:textId="21B5695A" w:rsidR="000B64DB" w:rsidRPr="00003A1B" w:rsidRDefault="000B64DB" w:rsidP="00170EFB">
      <w:pPr>
        <w:numPr>
          <w:ilvl w:val="0"/>
          <w:numId w:val="4"/>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Identify similar programs in the State and/or same geographical area. Discuss similarities and differences between the proposed program and others in the same degree to be awarded.</w:t>
      </w:r>
    </w:p>
    <w:p w14:paraId="3E60E9DB" w14:textId="0562DFF5" w:rsidR="00A65F5E" w:rsidRPr="000F2624" w:rsidRDefault="00DC70BD" w:rsidP="00A65F5E">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B3861" w:rsidRPr="003D0FBB">
        <w:rPr>
          <w:rFonts w:ascii="Times New Roman" w:eastAsia="Times New Roman" w:hAnsi="Times New Roman" w:cs="Times New Roman"/>
          <w:i/>
          <w:iCs/>
          <w:sz w:val="24"/>
          <w:szCs w:val="24"/>
        </w:rPr>
        <w:t>To identify other programs offered by institutions in Maryland</w:t>
      </w:r>
      <w:r w:rsidR="00A11C84" w:rsidRPr="003D0FBB">
        <w:rPr>
          <w:rFonts w:ascii="Times New Roman" w:eastAsia="Times New Roman" w:hAnsi="Times New Roman" w:cs="Times New Roman"/>
          <w:i/>
          <w:iCs/>
          <w:sz w:val="24"/>
          <w:szCs w:val="24"/>
        </w:rPr>
        <w:t>, refer to</w:t>
      </w:r>
      <w:r w:rsidR="008703BB" w:rsidRPr="003D0FBB">
        <w:rPr>
          <w:rFonts w:ascii="Times New Roman" w:eastAsia="Times New Roman" w:hAnsi="Times New Roman" w:cs="Times New Roman"/>
          <w:i/>
          <w:iCs/>
          <w:sz w:val="24"/>
          <w:szCs w:val="24"/>
        </w:rPr>
        <w:t xml:space="preserve"> MHEC’s </w:t>
      </w:r>
      <w:hyperlink r:id="rId17" w:history="1">
        <w:r w:rsidR="008703BB" w:rsidRPr="003D0FBB">
          <w:rPr>
            <w:rStyle w:val="Hyperlink"/>
            <w:rFonts w:ascii="Times New Roman" w:eastAsia="Times New Roman" w:hAnsi="Times New Roman" w:cs="Times New Roman"/>
            <w:i/>
            <w:iCs/>
            <w:sz w:val="24"/>
            <w:szCs w:val="24"/>
          </w:rPr>
          <w:t>Institution Program Inventory</w:t>
        </w:r>
      </w:hyperlink>
      <w:r w:rsidR="000B3861" w:rsidRPr="003D0FBB">
        <w:rPr>
          <w:rFonts w:ascii="Times New Roman" w:eastAsia="Times New Roman" w:hAnsi="Times New Roman" w:cs="Times New Roman"/>
          <w:i/>
          <w:iCs/>
          <w:sz w:val="24"/>
          <w:szCs w:val="24"/>
        </w:rPr>
        <w:t xml:space="preserve">. </w:t>
      </w:r>
      <w:r w:rsidR="00255C62" w:rsidRPr="003D0FBB">
        <w:rPr>
          <w:rFonts w:ascii="Times New Roman" w:eastAsia="Times New Roman" w:hAnsi="Times New Roman" w:cs="Times New Roman"/>
          <w:i/>
          <w:iCs/>
          <w:sz w:val="24"/>
          <w:szCs w:val="24"/>
        </w:rPr>
        <w:t>If there are potentially similar programs</w:t>
      </w:r>
      <w:r w:rsidR="000B3861" w:rsidRPr="003D0FBB">
        <w:rPr>
          <w:rFonts w:ascii="Times New Roman" w:eastAsia="Times New Roman" w:hAnsi="Times New Roman" w:cs="Times New Roman"/>
          <w:i/>
          <w:iCs/>
          <w:sz w:val="24"/>
          <w:szCs w:val="24"/>
        </w:rPr>
        <w:t xml:space="preserve"> </w:t>
      </w:r>
      <w:r w:rsidR="00041996" w:rsidRPr="003D0FBB">
        <w:rPr>
          <w:rFonts w:ascii="Times New Roman" w:eastAsia="Times New Roman" w:hAnsi="Times New Roman" w:cs="Times New Roman"/>
          <w:i/>
          <w:iCs/>
          <w:sz w:val="24"/>
          <w:szCs w:val="24"/>
        </w:rPr>
        <w:t xml:space="preserve">identified during this </w:t>
      </w:r>
      <w:r w:rsidR="000B3861" w:rsidRPr="003D0FBB">
        <w:rPr>
          <w:rFonts w:ascii="Times New Roman" w:eastAsia="Times New Roman" w:hAnsi="Times New Roman" w:cs="Times New Roman"/>
          <w:i/>
          <w:iCs/>
          <w:sz w:val="24"/>
          <w:szCs w:val="24"/>
        </w:rPr>
        <w:t>initial scan, review</w:t>
      </w:r>
      <w:r w:rsidR="00183BB7" w:rsidRPr="003D0FBB">
        <w:rPr>
          <w:rFonts w:ascii="Times New Roman" w:eastAsia="Times New Roman" w:hAnsi="Times New Roman" w:cs="Times New Roman"/>
          <w:i/>
          <w:iCs/>
          <w:sz w:val="24"/>
          <w:szCs w:val="24"/>
        </w:rPr>
        <w:t xml:space="preserve"> </w:t>
      </w:r>
      <w:r w:rsidR="005E4800">
        <w:rPr>
          <w:rFonts w:ascii="Times New Roman" w:eastAsia="Times New Roman" w:hAnsi="Times New Roman" w:cs="Times New Roman"/>
          <w:i/>
          <w:iCs/>
          <w:sz w:val="24"/>
          <w:szCs w:val="24"/>
        </w:rPr>
        <w:t>other</w:t>
      </w:r>
      <w:r w:rsidR="00E77DE6">
        <w:rPr>
          <w:rFonts w:ascii="Times New Roman" w:eastAsia="Times New Roman" w:hAnsi="Times New Roman" w:cs="Times New Roman"/>
          <w:i/>
          <w:iCs/>
          <w:sz w:val="24"/>
          <w:szCs w:val="24"/>
        </w:rPr>
        <w:t xml:space="preserve"> </w:t>
      </w:r>
      <w:r w:rsidR="00183BB7" w:rsidRPr="003D0FBB">
        <w:rPr>
          <w:rFonts w:ascii="Times New Roman" w:eastAsia="Times New Roman" w:hAnsi="Times New Roman" w:cs="Times New Roman"/>
          <w:i/>
          <w:iCs/>
          <w:sz w:val="24"/>
          <w:szCs w:val="24"/>
        </w:rPr>
        <w:t>institution</w:t>
      </w:r>
      <w:r w:rsidR="00724228">
        <w:rPr>
          <w:rFonts w:ascii="Times New Roman" w:eastAsia="Times New Roman" w:hAnsi="Times New Roman" w:cs="Times New Roman"/>
          <w:i/>
          <w:iCs/>
          <w:sz w:val="24"/>
          <w:szCs w:val="24"/>
        </w:rPr>
        <w:t>s</w:t>
      </w:r>
      <w:r w:rsidR="005E4800">
        <w:rPr>
          <w:rFonts w:ascii="Times New Roman" w:eastAsia="Times New Roman" w:hAnsi="Times New Roman" w:cs="Times New Roman"/>
          <w:i/>
          <w:iCs/>
          <w:sz w:val="24"/>
          <w:szCs w:val="24"/>
        </w:rPr>
        <w:t>’</w:t>
      </w:r>
      <w:r w:rsidR="000B3861" w:rsidRPr="003D0FBB">
        <w:rPr>
          <w:rFonts w:ascii="Times New Roman" w:eastAsia="Times New Roman" w:hAnsi="Times New Roman" w:cs="Times New Roman"/>
          <w:i/>
          <w:iCs/>
          <w:sz w:val="24"/>
          <w:szCs w:val="24"/>
        </w:rPr>
        <w:t xml:space="preserve"> program</w:t>
      </w:r>
      <w:r w:rsidR="00183BB7" w:rsidRPr="003D0FBB">
        <w:rPr>
          <w:rFonts w:ascii="Times New Roman" w:eastAsia="Times New Roman" w:hAnsi="Times New Roman" w:cs="Times New Roman"/>
          <w:i/>
          <w:iCs/>
          <w:sz w:val="24"/>
          <w:szCs w:val="24"/>
        </w:rPr>
        <w:t xml:space="preserve"> </w:t>
      </w:r>
      <w:r w:rsidR="005B3A74" w:rsidRPr="003D0FBB">
        <w:rPr>
          <w:rFonts w:ascii="Times New Roman" w:eastAsia="Times New Roman" w:hAnsi="Times New Roman" w:cs="Times New Roman"/>
          <w:i/>
          <w:iCs/>
          <w:sz w:val="24"/>
          <w:szCs w:val="24"/>
        </w:rPr>
        <w:t>catalog/web</w:t>
      </w:r>
      <w:r w:rsidR="00183BB7" w:rsidRPr="003D0FBB">
        <w:rPr>
          <w:rFonts w:ascii="Times New Roman" w:eastAsia="Times New Roman" w:hAnsi="Times New Roman" w:cs="Times New Roman"/>
          <w:i/>
          <w:iCs/>
          <w:sz w:val="24"/>
          <w:szCs w:val="24"/>
        </w:rPr>
        <w:t xml:space="preserve"> page</w:t>
      </w:r>
      <w:r w:rsidR="00724228">
        <w:rPr>
          <w:rFonts w:ascii="Times New Roman" w:eastAsia="Times New Roman" w:hAnsi="Times New Roman" w:cs="Times New Roman"/>
          <w:i/>
          <w:iCs/>
          <w:sz w:val="24"/>
          <w:szCs w:val="24"/>
        </w:rPr>
        <w:t>s</w:t>
      </w:r>
      <w:r w:rsidR="005B3A74" w:rsidRPr="003D0FBB">
        <w:rPr>
          <w:rFonts w:ascii="Times New Roman" w:eastAsia="Times New Roman" w:hAnsi="Times New Roman" w:cs="Times New Roman"/>
          <w:i/>
          <w:iCs/>
          <w:sz w:val="24"/>
          <w:szCs w:val="24"/>
        </w:rPr>
        <w:t xml:space="preserve"> to determine </w:t>
      </w:r>
      <w:r w:rsidR="00041996" w:rsidRPr="003D0FBB">
        <w:rPr>
          <w:rFonts w:ascii="Times New Roman" w:eastAsia="Times New Roman" w:hAnsi="Times New Roman" w:cs="Times New Roman"/>
          <w:i/>
          <w:iCs/>
          <w:sz w:val="24"/>
          <w:szCs w:val="24"/>
        </w:rPr>
        <w:t>the extent of the</w:t>
      </w:r>
      <w:r w:rsidR="005B3A74" w:rsidRPr="003D0FBB">
        <w:rPr>
          <w:rFonts w:ascii="Times New Roman" w:eastAsia="Times New Roman" w:hAnsi="Times New Roman" w:cs="Times New Roman"/>
          <w:i/>
          <w:iCs/>
          <w:sz w:val="24"/>
          <w:szCs w:val="24"/>
        </w:rPr>
        <w:t xml:space="preserve"> overlap</w:t>
      </w:r>
      <w:r w:rsidR="00041996" w:rsidRPr="003D0FBB">
        <w:rPr>
          <w:rFonts w:ascii="Times New Roman" w:eastAsia="Times New Roman" w:hAnsi="Times New Roman" w:cs="Times New Roman"/>
          <w:i/>
          <w:iCs/>
          <w:sz w:val="24"/>
          <w:szCs w:val="24"/>
        </w:rPr>
        <w:t>, if any, with</w:t>
      </w:r>
      <w:r w:rsidR="005B3A74" w:rsidRPr="003D0FBB">
        <w:rPr>
          <w:rFonts w:ascii="Times New Roman" w:eastAsia="Times New Roman" w:hAnsi="Times New Roman" w:cs="Times New Roman"/>
          <w:i/>
          <w:iCs/>
          <w:sz w:val="24"/>
          <w:szCs w:val="24"/>
        </w:rPr>
        <w:t xml:space="preserve"> TU’s proposed program</w:t>
      </w:r>
      <w:r w:rsidR="00B71E68" w:rsidRPr="003D0FBB">
        <w:rPr>
          <w:rFonts w:ascii="Times New Roman" w:eastAsia="Times New Roman" w:hAnsi="Times New Roman" w:cs="Times New Roman"/>
          <w:i/>
          <w:iCs/>
          <w:sz w:val="24"/>
          <w:szCs w:val="24"/>
        </w:rPr>
        <w:t>. A number of factors should be considered: degree</w:t>
      </w:r>
      <w:r w:rsidR="001314E9" w:rsidRPr="003D0FBB">
        <w:rPr>
          <w:rFonts w:ascii="Times New Roman" w:eastAsia="Times New Roman" w:hAnsi="Times New Roman" w:cs="Times New Roman"/>
          <w:i/>
          <w:iCs/>
          <w:sz w:val="24"/>
          <w:szCs w:val="24"/>
        </w:rPr>
        <w:t xml:space="preserve"> award</w:t>
      </w:r>
      <w:r w:rsidR="00B71E68" w:rsidRPr="003D0FBB">
        <w:rPr>
          <w:rFonts w:ascii="Times New Roman" w:eastAsia="Times New Roman" w:hAnsi="Times New Roman" w:cs="Times New Roman"/>
          <w:i/>
          <w:iCs/>
          <w:sz w:val="24"/>
          <w:szCs w:val="24"/>
        </w:rPr>
        <w:t xml:space="preserve"> level, CIP codes, </w:t>
      </w:r>
      <w:r w:rsidR="001314E9" w:rsidRPr="003D0FBB">
        <w:rPr>
          <w:rFonts w:ascii="Times New Roman" w:eastAsia="Times New Roman" w:hAnsi="Times New Roman" w:cs="Times New Roman"/>
          <w:i/>
          <w:iCs/>
          <w:sz w:val="24"/>
          <w:szCs w:val="24"/>
        </w:rPr>
        <w:t xml:space="preserve">overarching </w:t>
      </w:r>
      <w:r w:rsidR="00B71E68" w:rsidRPr="003D0FBB">
        <w:rPr>
          <w:rFonts w:ascii="Times New Roman" w:eastAsia="Times New Roman" w:hAnsi="Times New Roman" w:cs="Times New Roman"/>
          <w:i/>
          <w:iCs/>
          <w:sz w:val="24"/>
          <w:szCs w:val="24"/>
        </w:rPr>
        <w:t>program learning outcomes/</w:t>
      </w:r>
      <w:r w:rsidR="00422AAA">
        <w:rPr>
          <w:rFonts w:ascii="Times New Roman" w:eastAsia="Times New Roman" w:hAnsi="Times New Roman" w:cs="Times New Roman"/>
          <w:i/>
          <w:iCs/>
          <w:sz w:val="24"/>
          <w:szCs w:val="24"/>
        </w:rPr>
        <w:t xml:space="preserve"> </w:t>
      </w:r>
      <w:r w:rsidR="00B71E68" w:rsidRPr="003D0FBB">
        <w:rPr>
          <w:rFonts w:ascii="Times New Roman" w:eastAsia="Times New Roman" w:hAnsi="Times New Roman" w:cs="Times New Roman"/>
          <w:i/>
          <w:iCs/>
          <w:sz w:val="24"/>
          <w:szCs w:val="24"/>
        </w:rPr>
        <w:t>objectives, course titles and course descriptors</w:t>
      </w:r>
      <w:r w:rsidR="00FF312B" w:rsidRPr="003D0FBB">
        <w:rPr>
          <w:rFonts w:ascii="Times New Roman" w:eastAsia="Times New Roman" w:hAnsi="Times New Roman" w:cs="Times New Roman"/>
          <w:i/>
          <w:iCs/>
          <w:sz w:val="24"/>
          <w:szCs w:val="24"/>
        </w:rPr>
        <w:t xml:space="preserve">, </w:t>
      </w:r>
      <w:r w:rsidR="008C2C7E" w:rsidRPr="003D0FBB">
        <w:rPr>
          <w:rFonts w:ascii="Times New Roman" w:eastAsia="Times New Roman" w:hAnsi="Times New Roman" w:cs="Times New Roman"/>
          <w:i/>
          <w:iCs/>
          <w:sz w:val="24"/>
          <w:szCs w:val="24"/>
        </w:rPr>
        <w:t>instructional delivery mode, institutional location</w:t>
      </w:r>
      <w:r w:rsidR="00B60762" w:rsidRPr="003D0FBB">
        <w:rPr>
          <w:rFonts w:ascii="Times New Roman" w:eastAsia="Times New Roman" w:hAnsi="Times New Roman" w:cs="Times New Roman"/>
          <w:i/>
          <w:iCs/>
          <w:sz w:val="24"/>
          <w:szCs w:val="24"/>
        </w:rPr>
        <w:t xml:space="preserve">, etc. </w:t>
      </w:r>
      <w:r w:rsidR="00B60762" w:rsidRPr="001D0212">
        <w:rPr>
          <w:rFonts w:ascii="Times New Roman" w:eastAsia="Times New Roman" w:hAnsi="Times New Roman" w:cs="Times New Roman"/>
          <w:i/>
          <w:iCs/>
          <w:sz w:val="24"/>
          <w:szCs w:val="24"/>
        </w:rPr>
        <w:t>For more information</w:t>
      </w:r>
      <w:r w:rsidR="00CD00BA">
        <w:rPr>
          <w:rFonts w:ascii="Times New Roman" w:eastAsia="Times New Roman" w:hAnsi="Times New Roman" w:cs="Times New Roman"/>
          <w:i/>
          <w:iCs/>
          <w:sz w:val="24"/>
          <w:szCs w:val="24"/>
        </w:rPr>
        <w:t xml:space="preserve"> on what to consider</w:t>
      </w:r>
      <w:r w:rsidR="001D0212" w:rsidRPr="001D0212">
        <w:rPr>
          <w:rFonts w:ascii="Times New Roman" w:eastAsia="Times New Roman" w:hAnsi="Times New Roman" w:cs="Times New Roman"/>
          <w:i/>
          <w:iCs/>
          <w:sz w:val="24"/>
          <w:szCs w:val="24"/>
        </w:rPr>
        <w:t>,</w:t>
      </w:r>
      <w:r w:rsidR="00B60762" w:rsidRPr="001D0212">
        <w:rPr>
          <w:rFonts w:ascii="Times New Roman" w:eastAsia="Times New Roman" w:hAnsi="Times New Roman" w:cs="Times New Roman"/>
          <w:i/>
          <w:iCs/>
          <w:sz w:val="24"/>
          <w:szCs w:val="24"/>
        </w:rPr>
        <w:t xml:space="preserve"> refer to </w:t>
      </w:r>
      <w:hyperlink r:id="rId18" w:history="1">
        <w:r w:rsidR="00B60762" w:rsidRPr="001D0212">
          <w:rPr>
            <w:rStyle w:val="Hyperlink"/>
            <w:rFonts w:ascii="Times New Roman" w:eastAsia="Times New Roman" w:hAnsi="Times New Roman" w:cs="Times New Roman"/>
            <w:i/>
            <w:iCs/>
            <w:sz w:val="24"/>
            <w:szCs w:val="24"/>
          </w:rPr>
          <w:t>MHEC’s Duplication Analysis</w:t>
        </w:r>
      </w:hyperlink>
      <w:r w:rsidR="00B60762" w:rsidRPr="003D0FBB">
        <w:rPr>
          <w:rFonts w:ascii="Times New Roman" w:eastAsia="Times New Roman" w:hAnsi="Times New Roman" w:cs="Times New Roman"/>
          <w:i/>
          <w:iCs/>
          <w:sz w:val="24"/>
          <w:szCs w:val="24"/>
        </w:rPr>
        <w:t>.</w:t>
      </w:r>
      <w:r w:rsidR="00875782">
        <w:rPr>
          <w:rStyle w:val="FootnoteReference"/>
          <w:rFonts w:ascii="Times New Roman" w:eastAsia="Times New Roman" w:hAnsi="Times New Roman" w:cs="Times New Roman"/>
          <w:i/>
          <w:iCs/>
          <w:sz w:val="24"/>
          <w:szCs w:val="24"/>
        </w:rPr>
        <w:footnoteReference w:id="3"/>
      </w:r>
      <w:r w:rsidR="00735594">
        <w:rPr>
          <w:rFonts w:ascii="Times New Roman" w:eastAsia="Times New Roman" w:hAnsi="Times New Roman" w:cs="Times New Roman"/>
          <w:i/>
          <w:iCs/>
          <w:sz w:val="24"/>
          <w:szCs w:val="24"/>
        </w:rPr>
        <w:br/>
      </w:r>
      <w:r w:rsidR="00735594">
        <w:rPr>
          <w:rFonts w:ascii="Times New Roman" w:eastAsia="Times New Roman" w:hAnsi="Times New Roman" w:cs="Times New Roman"/>
          <w:i/>
          <w:iCs/>
          <w:sz w:val="24"/>
          <w:szCs w:val="24"/>
        </w:rPr>
        <w:br/>
      </w:r>
      <w:r w:rsidR="00AA3570" w:rsidRPr="003D0FBB">
        <w:rPr>
          <w:rFonts w:ascii="Times New Roman" w:eastAsia="Times New Roman" w:hAnsi="Times New Roman" w:cs="Times New Roman"/>
          <w:i/>
          <w:iCs/>
          <w:sz w:val="24"/>
          <w:szCs w:val="24"/>
        </w:rPr>
        <w:t xml:space="preserve">Where </w:t>
      </w:r>
      <w:r w:rsidR="001D0212">
        <w:rPr>
          <w:rFonts w:ascii="Times New Roman" w:eastAsia="Times New Roman" w:hAnsi="Times New Roman" w:cs="Times New Roman"/>
          <w:i/>
          <w:iCs/>
          <w:sz w:val="24"/>
          <w:szCs w:val="24"/>
        </w:rPr>
        <w:t>there is</w:t>
      </w:r>
      <w:r w:rsidR="00705088">
        <w:rPr>
          <w:rFonts w:ascii="Times New Roman" w:eastAsia="Times New Roman" w:hAnsi="Times New Roman" w:cs="Times New Roman"/>
          <w:i/>
          <w:iCs/>
          <w:sz w:val="24"/>
          <w:szCs w:val="24"/>
        </w:rPr>
        <w:t xml:space="preserve"> potential</w:t>
      </w:r>
      <w:r w:rsidR="001D0212">
        <w:rPr>
          <w:rFonts w:ascii="Times New Roman" w:eastAsia="Times New Roman" w:hAnsi="Times New Roman" w:cs="Times New Roman"/>
          <w:i/>
          <w:iCs/>
          <w:sz w:val="24"/>
          <w:szCs w:val="24"/>
        </w:rPr>
        <w:t xml:space="preserve"> </w:t>
      </w:r>
      <w:r w:rsidR="00AA3570" w:rsidRPr="003D0FBB">
        <w:rPr>
          <w:rFonts w:ascii="Times New Roman" w:eastAsia="Times New Roman" w:hAnsi="Times New Roman" w:cs="Times New Roman"/>
          <w:i/>
          <w:iCs/>
          <w:sz w:val="24"/>
          <w:szCs w:val="24"/>
        </w:rPr>
        <w:t>overlap</w:t>
      </w:r>
      <w:r w:rsidR="008A3FB8">
        <w:rPr>
          <w:rFonts w:ascii="Times New Roman" w:eastAsia="Times New Roman" w:hAnsi="Times New Roman" w:cs="Times New Roman"/>
          <w:i/>
          <w:iCs/>
          <w:sz w:val="24"/>
          <w:szCs w:val="24"/>
        </w:rPr>
        <w:t>, however minor,</w:t>
      </w:r>
      <w:r w:rsidR="00AA3570" w:rsidRPr="003D0FBB">
        <w:rPr>
          <w:rFonts w:ascii="Times New Roman" w:eastAsia="Times New Roman" w:hAnsi="Times New Roman" w:cs="Times New Roman"/>
          <w:i/>
          <w:iCs/>
          <w:sz w:val="24"/>
          <w:szCs w:val="24"/>
        </w:rPr>
        <w:t xml:space="preserve"> </w:t>
      </w:r>
      <w:r w:rsidR="009B135D" w:rsidRPr="003D0FBB">
        <w:rPr>
          <w:rFonts w:ascii="Times New Roman" w:eastAsia="Times New Roman" w:hAnsi="Times New Roman" w:cs="Times New Roman"/>
          <w:i/>
          <w:iCs/>
          <w:sz w:val="24"/>
          <w:szCs w:val="24"/>
        </w:rPr>
        <w:t>with another program</w:t>
      </w:r>
      <w:r w:rsidR="002067F7">
        <w:rPr>
          <w:rFonts w:ascii="Times New Roman" w:eastAsia="Times New Roman" w:hAnsi="Times New Roman" w:cs="Times New Roman"/>
          <w:i/>
          <w:iCs/>
          <w:sz w:val="24"/>
          <w:szCs w:val="24"/>
        </w:rPr>
        <w:t xml:space="preserve"> (including programs offered at USM institutions)</w:t>
      </w:r>
      <w:r w:rsidR="0000064E">
        <w:rPr>
          <w:rFonts w:ascii="Times New Roman" w:eastAsia="Times New Roman" w:hAnsi="Times New Roman" w:cs="Times New Roman"/>
          <w:i/>
          <w:iCs/>
          <w:sz w:val="24"/>
          <w:szCs w:val="24"/>
        </w:rPr>
        <w:t>: 1)</w:t>
      </w:r>
      <w:r w:rsidR="00AA3570" w:rsidRPr="003D0FBB">
        <w:rPr>
          <w:rFonts w:ascii="Times New Roman" w:eastAsia="Times New Roman" w:hAnsi="Times New Roman" w:cs="Times New Roman"/>
          <w:i/>
          <w:iCs/>
          <w:sz w:val="24"/>
          <w:szCs w:val="24"/>
        </w:rPr>
        <w:t xml:space="preserve"> this</w:t>
      </w:r>
      <w:r w:rsidR="009B135D" w:rsidRPr="003D0FBB">
        <w:rPr>
          <w:rFonts w:ascii="Times New Roman" w:eastAsia="Times New Roman" w:hAnsi="Times New Roman" w:cs="Times New Roman"/>
          <w:i/>
          <w:iCs/>
          <w:sz w:val="24"/>
          <w:szCs w:val="24"/>
        </w:rPr>
        <w:t xml:space="preserve"> should be described in the proposal, as well </w:t>
      </w:r>
      <w:r w:rsidR="002F5852">
        <w:rPr>
          <w:rFonts w:ascii="Times New Roman" w:eastAsia="Times New Roman" w:hAnsi="Times New Roman" w:cs="Times New Roman"/>
          <w:i/>
          <w:iCs/>
          <w:sz w:val="24"/>
          <w:szCs w:val="24"/>
        </w:rPr>
        <w:t>any</w:t>
      </w:r>
      <w:r w:rsidR="006742C2">
        <w:rPr>
          <w:rFonts w:ascii="Times New Roman" w:eastAsia="Times New Roman" w:hAnsi="Times New Roman" w:cs="Times New Roman"/>
          <w:i/>
          <w:iCs/>
          <w:sz w:val="24"/>
          <w:szCs w:val="24"/>
        </w:rPr>
        <w:t xml:space="preserve"> </w:t>
      </w:r>
      <w:r w:rsidR="003D0FBB" w:rsidRPr="003D0FBB">
        <w:rPr>
          <w:rFonts w:ascii="Times New Roman" w:eastAsia="Times New Roman" w:hAnsi="Times New Roman" w:cs="Times New Roman"/>
          <w:i/>
          <w:iCs/>
          <w:sz w:val="24"/>
          <w:szCs w:val="24"/>
        </w:rPr>
        <w:t xml:space="preserve">elements </w:t>
      </w:r>
      <w:r w:rsidR="00B83E37">
        <w:rPr>
          <w:rFonts w:ascii="Times New Roman" w:eastAsia="Times New Roman" w:hAnsi="Times New Roman" w:cs="Times New Roman"/>
          <w:i/>
          <w:iCs/>
          <w:sz w:val="24"/>
          <w:szCs w:val="24"/>
        </w:rPr>
        <w:t xml:space="preserve">that </w:t>
      </w:r>
      <w:r w:rsidR="003D0FBB" w:rsidRPr="003D0FBB">
        <w:rPr>
          <w:rFonts w:ascii="Times New Roman" w:eastAsia="Times New Roman" w:hAnsi="Times New Roman" w:cs="Times New Roman"/>
          <w:i/>
          <w:iCs/>
          <w:sz w:val="24"/>
          <w:szCs w:val="24"/>
        </w:rPr>
        <w:t>make TU’s proposed program distinctiv</w:t>
      </w:r>
      <w:r w:rsidR="0000064E">
        <w:rPr>
          <w:rFonts w:ascii="Times New Roman" w:eastAsia="Times New Roman" w:hAnsi="Times New Roman" w:cs="Times New Roman"/>
          <w:i/>
          <w:iCs/>
          <w:sz w:val="24"/>
          <w:szCs w:val="24"/>
        </w:rPr>
        <w:t>e (a f</w:t>
      </w:r>
      <w:r w:rsidR="00635DCF" w:rsidRPr="00635DCF">
        <w:rPr>
          <w:rFonts w:ascii="Times New Roman" w:eastAsia="Times New Roman" w:hAnsi="Times New Roman" w:cs="Times New Roman"/>
          <w:i/>
          <w:iCs/>
          <w:sz w:val="24"/>
          <w:szCs w:val="24"/>
        </w:rPr>
        <w:t>ull</w:t>
      </w:r>
      <w:r w:rsidR="00CC668C">
        <w:rPr>
          <w:rFonts w:ascii="Times New Roman" w:eastAsia="Times New Roman" w:hAnsi="Times New Roman" w:cs="Times New Roman"/>
          <w:i/>
          <w:iCs/>
          <w:sz w:val="24"/>
          <w:szCs w:val="24"/>
        </w:rPr>
        <w:t>er</w:t>
      </w:r>
      <w:r w:rsidR="00635DCF" w:rsidRPr="00635DCF">
        <w:rPr>
          <w:rFonts w:ascii="Times New Roman" w:eastAsia="Times New Roman" w:hAnsi="Times New Roman" w:cs="Times New Roman"/>
          <w:i/>
          <w:iCs/>
          <w:sz w:val="24"/>
          <w:szCs w:val="24"/>
        </w:rPr>
        <w:t xml:space="preserve"> description of similar programs</w:t>
      </w:r>
      <w:r w:rsidR="00CC668C">
        <w:rPr>
          <w:rFonts w:ascii="Times New Roman" w:eastAsia="Times New Roman" w:hAnsi="Times New Roman" w:cs="Times New Roman"/>
          <w:i/>
          <w:iCs/>
          <w:sz w:val="24"/>
          <w:szCs w:val="24"/>
        </w:rPr>
        <w:t xml:space="preserve"> </w:t>
      </w:r>
      <w:r w:rsidR="00635DCF" w:rsidRPr="00635DCF">
        <w:rPr>
          <w:rFonts w:ascii="Times New Roman" w:eastAsia="Times New Roman" w:hAnsi="Times New Roman" w:cs="Times New Roman"/>
          <w:i/>
          <w:iCs/>
          <w:sz w:val="24"/>
          <w:szCs w:val="24"/>
        </w:rPr>
        <w:t>can be included as an appendix</w:t>
      </w:r>
      <w:r w:rsidR="0000064E">
        <w:rPr>
          <w:rFonts w:ascii="Times New Roman" w:eastAsia="Times New Roman" w:hAnsi="Times New Roman" w:cs="Times New Roman"/>
          <w:i/>
          <w:iCs/>
          <w:sz w:val="24"/>
          <w:szCs w:val="24"/>
        </w:rPr>
        <w:t>)</w:t>
      </w:r>
      <w:r w:rsidR="00ED04D6">
        <w:rPr>
          <w:rFonts w:ascii="Times New Roman" w:eastAsia="Times New Roman" w:hAnsi="Times New Roman" w:cs="Times New Roman"/>
          <w:i/>
          <w:iCs/>
          <w:sz w:val="24"/>
          <w:szCs w:val="24"/>
        </w:rPr>
        <w:t>; and 2)</w:t>
      </w:r>
      <w:r w:rsidR="00232BE7">
        <w:rPr>
          <w:rFonts w:ascii="Times New Roman" w:eastAsia="Times New Roman" w:hAnsi="Times New Roman" w:cs="Times New Roman"/>
          <w:i/>
          <w:iCs/>
          <w:sz w:val="24"/>
          <w:szCs w:val="24"/>
        </w:rPr>
        <w:t xml:space="preserve"> TU should contact</w:t>
      </w:r>
      <w:r w:rsidR="008814F1">
        <w:rPr>
          <w:rFonts w:ascii="Times New Roman" w:eastAsia="Times New Roman" w:hAnsi="Times New Roman" w:cs="Times New Roman"/>
          <w:i/>
          <w:iCs/>
          <w:sz w:val="24"/>
          <w:szCs w:val="24"/>
        </w:rPr>
        <w:t xml:space="preserve"> </w:t>
      </w:r>
      <w:r w:rsidR="0066245E">
        <w:rPr>
          <w:rFonts w:ascii="Times New Roman" w:eastAsia="Times New Roman" w:hAnsi="Times New Roman" w:cs="Times New Roman"/>
          <w:i/>
          <w:iCs/>
          <w:sz w:val="24"/>
          <w:szCs w:val="24"/>
        </w:rPr>
        <w:t>any non-USM</w:t>
      </w:r>
      <w:r w:rsidR="008814F1">
        <w:rPr>
          <w:rFonts w:ascii="Times New Roman" w:eastAsia="Times New Roman" w:hAnsi="Times New Roman" w:cs="Times New Roman"/>
          <w:i/>
          <w:iCs/>
          <w:sz w:val="24"/>
          <w:szCs w:val="24"/>
        </w:rPr>
        <w:t xml:space="preserve"> institution</w:t>
      </w:r>
      <w:r w:rsidR="0066245E">
        <w:rPr>
          <w:rFonts w:ascii="Times New Roman" w:eastAsia="Times New Roman" w:hAnsi="Times New Roman" w:cs="Times New Roman"/>
          <w:i/>
          <w:iCs/>
          <w:sz w:val="24"/>
          <w:szCs w:val="24"/>
        </w:rPr>
        <w:t>s</w:t>
      </w:r>
      <w:r w:rsidR="008D24FF">
        <w:rPr>
          <w:rStyle w:val="FootnoteReference"/>
          <w:rFonts w:ascii="Times New Roman" w:eastAsia="Times New Roman" w:hAnsi="Times New Roman" w:cs="Times New Roman"/>
          <w:i/>
          <w:iCs/>
          <w:sz w:val="24"/>
          <w:szCs w:val="24"/>
        </w:rPr>
        <w:footnoteReference w:id="4"/>
      </w:r>
      <w:r w:rsidR="008814F1">
        <w:rPr>
          <w:rFonts w:ascii="Times New Roman" w:eastAsia="Times New Roman" w:hAnsi="Times New Roman" w:cs="Times New Roman"/>
          <w:i/>
          <w:iCs/>
          <w:sz w:val="24"/>
          <w:szCs w:val="24"/>
        </w:rPr>
        <w:t xml:space="preserve"> to</w:t>
      </w:r>
      <w:r w:rsidR="004919F1">
        <w:rPr>
          <w:rFonts w:ascii="Times New Roman" w:eastAsia="Times New Roman" w:hAnsi="Times New Roman" w:cs="Times New Roman"/>
          <w:i/>
          <w:iCs/>
          <w:sz w:val="24"/>
          <w:szCs w:val="24"/>
        </w:rPr>
        <w:t xml:space="preserve"> notify</w:t>
      </w:r>
      <w:r w:rsidR="00082E77">
        <w:rPr>
          <w:rFonts w:ascii="Times New Roman" w:eastAsia="Times New Roman" w:hAnsi="Times New Roman" w:cs="Times New Roman"/>
          <w:i/>
          <w:iCs/>
          <w:sz w:val="24"/>
          <w:szCs w:val="24"/>
        </w:rPr>
        <w:t xml:space="preserve"> them</w:t>
      </w:r>
      <w:r w:rsidR="00572C5F">
        <w:rPr>
          <w:rFonts w:ascii="Times New Roman" w:eastAsia="Times New Roman" w:hAnsi="Times New Roman" w:cs="Times New Roman"/>
          <w:i/>
          <w:iCs/>
          <w:sz w:val="24"/>
          <w:szCs w:val="24"/>
        </w:rPr>
        <w:t xml:space="preserve"> about TU’s proposed program</w:t>
      </w:r>
      <w:r w:rsidR="00082E77">
        <w:rPr>
          <w:rFonts w:ascii="Times New Roman" w:eastAsia="Times New Roman" w:hAnsi="Times New Roman" w:cs="Times New Roman"/>
          <w:i/>
          <w:iCs/>
          <w:sz w:val="24"/>
          <w:szCs w:val="24"/>
        </w:rPr>
        <w:t xml:space="preserve"> </w:t>
      </w:r>
      <w:r w:rsidR="004452A1">
        <w:rPr>
          <w:rFonts w:ascii="Times New Roman" w:eastAsia="Times New Roman" w:hAnsi="Times New Roman" w:cs="Times New Roman"/>
          <w:i/>
          <w:iCs/>
          <w:sz w:val="24"/>
          <w:szCs w:val="24"/>
        </w:rPr>
        <w:t xml:space="preserve">and determine whether </w:t>
      </w:r>
      <w:r w:rsidR="0066245E">
        <w:rPr>
          <w:rFonts w:ascii="Times New Roman" w:eastAsia="Times New Roman" w:hAnsi="Times New Roman" w:cs="Times New Roman"/>
          <w:i/>
          <w:iCs/>
          <w:sz w:val="24"/>
          <w:szCs w:val="24"/>
        </w:rPr>
        <w:t xml:space="preserve">the other institution has </w:t>
      </w:r>
      <w:r w:rsidR="009E0390">
        <w:rPr>
          <w:rFonts w:ascii="Times New Roman" w:eastAsia="Times New Roman" w:hAnsi="Times New Roman" w:cs="Times New Roman"/>
          <w:i/>
          <w:iCs/>
          <w:sz w:val="24"/>
          <w:szCs w:val="24"/>
        </w:rPr>
        <w:t>duplication</w:t>
      </w:r>
      <w:r w:rsidR="0066245E">
        <w:rPr>
          <w:rFonts w:ascii="Times New Roman" w:eastAsia="Times New Roman" w:hAnsi="Times New Roman" w:cs="Times New Roman"/>
          <w:i/>
          <w:iCs/>
          <w:sz w:val="24"/>
          <w:szCs w:val="24"/>
        </w:rPr>
        <w:t xml:space="preserve"> concerns</w:t>
      </w:r>
      <w:r w:rsidR="00584243">
        <w:rPr>
          <w:rFonts w:ascii="Times New Roman" w:eastAsia="Times New Roman" w:hAnsi="Times New Roman" w:cs="Times New Roman"/>
          <w:i/>
          <w:iCs/>
          <w:sz w:val="24"/>
          <w:szCs w:val="24"/>
        </w:rPr>
        <w:t>. These outreach</w:t>
      </w:r>
      <w:r w:rsidR="00DF2007">
        <w:rPr>
          <w:rFonts w:ascii="Times New Roman" w:eastAsia="Times New Roman" w:hAnsi="Times New Roman" w:cs="Times New Roman"/>
          <w:i/>
          <w:iCs/>
          <w:sz w:val="24"/>
          <w:szCs w:val="24"/>
        </w:rPr>
        <w:t>/communication</w:t>
      </w:r>
      <w:r w:rsidR="00584243">
        <w:rPr>
          <w:rFonts w:ascii="Times New Roman" w:eastAsia="Times New Roman" w:hAnsi="Times New Roman" w:cs="Times New Roman"/>
          <w:i/>
          <w:iCs/>
          <w:sz w:val="24"/>
          <w:szCs w:val="24"/>
        </w:rPr>
        <w:t xml:space="preserve"> efforts, which should</w:t>
      </w:r>
      <w:r w:rsidR="00DF2007">
        <w:rPr>
          <w:rFonts w:ascii="Times New Roman" w:eastAsia="Times New Roman" w:hAnsi="Times New Roman" w:cs="Times New Roman"/>
          <w:i/>
          <w:iCs/>
          <w:sz w:val="24"/>
          <w:szCs w:val="24"/>
        </w:rPr>
        <w:t xml:space="preserve"> be documented </w:t>
      </w:r>
      <w:r w:rsidR="00D93A7C">
        <w:rPr>
          <w:rFonts w:ascii="Times New Roman" w:eastAsia="Times New Roman" w:hAnsi="Times New Roman" w:cs="Times New Roman"/>
          <w:i/>
          <w:iCs/>
          <w:sz w:val="24"/>
          <w:szCs w:val="24"/>
        </w:rPr>
        <w:t>and summarized in this section</w:t>
      </w:r>
      <w:r w:rsidR="00232BE7">
        <w:rPr>
          <w:rFonts w:ascii="Times New Roman" w:eastAsia="Times New Roman" w:hAnsi="Times New Roman" w:cs="Times New Roman"/>
          <w:i/>
          <w:iCs/>
          <w:sz w:val="24"/>
          <w:szCs w:val="24"/>
        </w:rPr>
        <w:t xml:space="preserve"> </w:t>
      </w:r>
      <w:r w:rsidR="00D93A7C">
        <w:rPr>
          <w:rFonts w:ascii="Times New Roman" w:eastAsia="Times New Roman" w:hAnsi="Times New Roman" w:cs="Times New Roman"/>
          <w:i/>
          <w:iCs/>
          <w:sz w:val="24"/>
          <w:szCs w:val="24"/>
        </w:rPr>
        <w:t>(see also Addendum B), can</w:t>
      </w:r>
      <w:r w:rsidR="003265D0">
        <w:rPr>
          <w:rFonts w:ascii="Times New Roman" w:eastAsia="Times New Roman" w:hAnsi="Times New Roman" w:cs="Times New Roman"/>
          <w:i/>
          <w:iCs/>
          <w:sz w:val="24"/>
          <w:szCs w:val="24"/>
        </w:rPr>
        <w:t xml:space="preserve"> be undertaken by</w:t>
      </w:r>
      <w:r w:rsidR="00232BE7">
        <w:rPr>
          <w:rFonts w:ascii="Times New Roman" w:eastAsia="Times New Roman" w:hAnsi="Times New Roman" w:cs="Times New Roman"/>
          <w:i/>
          <w:iCs/>
          <w:sz w:val="24"/>
          <w:szCs w:val="24"/>
        </w:rPr>
        <w:t xml:space="preserve"> program faculty, department chairs, college Deans</w:t>
      </w:r>
      <w:r w:rsidR="003265D0">
        <w:rPr>
          <w:rFonts w:ascii="Times New Roman" w:eastAsia="Times New Roman" w:hAnsi="Times New Roman" w:cs="Times New Roman"/>
          <w:i/>
          <w:iCs/>
          <w:sz w:val="24"/>
          <w:szCs w:val="24"/>
        </w:rPr>
        <w:t>, etc.</w:t>
      </w:r>
      <w:r w:rsidR="00572C5F">
        <w:rPr>
          <w:rFonts w:ascii="Times New Roman" w:eastAsia="Times New Roman" w:hAnsi="Times New Roman" w:cs="Times New Roman"/>
          <w:i/>
          <w:iCs/>
          <w:sz w:val="24"/>
          <w:szCs w:val="24"/>
        </w:rPr>
        <w:t>, but should not be undertaken</w:t>
      </w:r>
      <w:r w:rsidR="005D74D9">
        <w:rPr>
          <w:rFonts w:ascii="Times New Roman" w:eastAsia="Times New Roman" w:hAnsi="Times New Roman" w:cs="Times New Roman"/>
          <w:i/>
          <w:iCs/>
          <w:sz w:val="24"/>
          <w:szCs w:val="24"/>
        </w:rPr>
        <w:t xml:space="preserve"> without first consulting with the Office of the Provost</w:t>
      </w:r>
      <w:r w:rsidR="000F2624">
        <w:rPr>
          <w:rFonts w:ascii="Times New Roman" w:eastAsia="Times New Roman" w:hAnsi="Times New Roman" w:cs="Times New Roman"/>
          <w:i/>
          <w:iCs/>
          <w:sz w:val="24"/>
          <w:szCs w:val="24"/>
        </w:rPr>
        <w:t>.</w:t>
      </w:r>
      <w:r w:rsidR="000F2624">
        <w:rPr>
          <w:rFonts w:ascii="Times New Roman" w:eastAsia="Times New Roman" w:hAnsi="Times New Roman" w:cs="Times New Roman"/>
          <w:sz w:val="24"/>
          <w:szCs w:val="24"/>
        </w:rPr>
        <w:t>]</w:t>
      </w:r>
    </w:p>
    <w:p w14:paraId="1BC7520B" w14:textId="77777777" w:rsidR="00A65F5E" w:rsidRDefault="00A65F5E" w:rsidP="00A65F5E">
      <w:pPr>
        <w:shd w:val="clear" w:color="auto" w:fill="FFFFFF"/>
        <w:spacing w:after="0" w:line="240" w:lineRule="auto"/>
        <w:ind w:left="720"/>
        <w:rPr>
          <w:rFonts w:ascii="Times New Roman" w:eastAsia="Times New Roman" w:hAnsi="Times New Roman" w:cs="Times New Roman"/>
          <w:sz w:val="24"/>
          <w:szCs w:val="24"/>
        </w:rPr>
      </w:pPr>
    </w:p>
    <w:p w14:paraId="6E1D37BF" w14:textId="77777777" w:rsidR="002A283E" w:rsidRPr="00003A1B" w:rsidRDefault="002A283E" w:rsidP="00A65F5E">
      <w:pPr>
        <w:shd w:val="clear" w:color="auto" w:fill="FFFFFF"/>
        <w:spacing w:after="0" w:line="240" w:lineRule="auto"/>
        <w:ind w:left="720"/>
        <w:rPr>
          <w:rFonts w:ascii="Times New Roman" w:eastAsia="Times New Roman" w:hAnsi="Times New Roman" w:cs="Times New Roman"/>
          <w:sz w:val="24"/>
          <w:szCs w:val="24"/>
        </w:rPr>
      </w:pPr>
    </w:p>
    <w:p w14:paraId="421C8008" w14:textId="4C44B829" w:rsidR="000B64DB" w:rsidRPr="00003A1B" w:rsidRDefault="000B64DB" w:rsidP="00170EFB">
      <w:pPr>
        <w:numPr>
          <w:ilvl w:val="0"/>
          <w:numId w:val="4"/>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justification for the proposed program.</w:t>
      </w:r>
    </w:p>
    <w:p w14:paraId="0A771522" w14:textId="5F917E01" w:rsidR="00A65F5E" w:rsidRDefault="00A65F5E" w:rsidP="00A65F5E">
      <w:pPr>
        <w:pStyle w:val="ListParagraph"/>
        <w:shd w:val="clear" w:color="auto" w:fill="FFFFFF"/>
        <w:spacing w:after="0" w:line="240" w:lineRule="auto"/>
        <w:rPr>
          <w:rFonts w:ascii="Times New Roman" w:eastAsia="Times New Roman" w:hAnsi="Times New Roman" w:cs="Times New Roman"/>
          <w:sz w:val="24"/>
          <w:szCs w:val="24"/>
        </w:rPr>
      </w:pPr>
    </w:p>
    <w:p w14:paraId="6B9BD70F" w14:textId="01093DBC" w:rsidR="005D74D9" w:rsidRDefault="005D74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A687C42" w14:textId="7CAF2920" w:rsidR="000B64DB" w:rsidRPr="00003A1B" w:rsidRDefault="000B64DB" w:rsidP="00521F12">
      <w:pPr>
        <w:pStyle w:val="Heading1"/>
      </w:pPr>
      <w:r w:rsidRPr="00003A1B">
        <w:lastRenderedPageBreak/>
        <w:t>Relevance to High-demand Programs at Historically Black Institutions (HBIs)</w:t>
      </w:r>
      <w:r w:rsidR="00003A1B">
        <w:t>.</w:t>
      </w:r>
    </w:p>
    <w:p w14:paraId="7573E982" w14:textId="4810D515" w:rsidR="000B64DB" w:rsidRPr="00003A1B" w:rsidRDefault="000B64DB" w:rsidP="00170EFB">
      <w:pPr>
        <w:numPr>
          <w:ilvl w:val="0"/>
          <w:numId w:val="5"/>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Discuss the program’s potential impact on the implementation or maintenance of high-demand programs at HBIs.</w:t>
      </w:r>
      <w:r w:rsidR="008A48C9">
        <w:rPr>
          <w:rFonts w:ascii="Times New Roman" w:eastAsia="Times New Roman" w:hAnsi="Times New Roman" w:cs="Times New Roman"/>
          <w:sz w:val="24"/>
          <w:szCs w:val="24"/>
        </w:rPr>
        <w:br/>
      </w:r>
      <w:bookmarkStart w:id="0" w:name="_Hlk117500373"/>
      <w:r w:rsidR="008A48C9" w:rsidRPr="008A48C9">
        <w:rPr>
          <w:rFonts w:ascii="Times New Roman" w:eastAsia="Times New Roman" w:hAnsi="Times New Roman" w:cs="Times New Roman"/>
          <w:sz w:val="24"/>
          <w:szCs w:val="24"/>
        </w:rPr>
        <w:t>[</w:t>
      </w:r>
      <w:r w:rsidR="00BE30B6">
        <w:rPr>
          <w:rFonts w:ascii="Times New Roman" w:eastAsia="Times New Roman" w:hAnsi="Times New Roman" w:cs="Times New Roman"/>
          <w:i/>
          <w:iCs/>
          <w:sz w:val="24"/>
          <w:szCs w:val="24"/>
        </w:rPr>
        <w:t xml:space="preserve">MHEC </w:t>
      </w:r>
      <w:r w:rsidR="00B32E9E">
        <w:rPr>
          <w:rFonts w:ascii="Times New Roman" w:eastAsia="Times New Roman" w:hAnsi="Times New Roman" w:cs="Times New Roman"/>
          <w:i/>
          <w:iCs/>
          <w:sz w:val="24"/>
          <w:szCs w:val="24"/>
        </w:rPr>
        <w:t xml:space="preserve">informally </w:t>
      </w:r>
      <w:r w:rsidR="00BE30B6">
        <w:rPr>
          <w:rFonts w:ascii="Times New Roman" w:eastAsia="Times New Roman" w:hAnsi="Times New Roman" w:cs="Times New Roman"/>
          <w:i/>
          <w:iCs/>
          <w:sz w:val="24"/>
          <w:szCs w:val="24"/>
        </w:rPr>
        <w:t>d</w:t>
      </w:r>
      <w:r w:rsidR="00BE30B6" w:rsidRPr="00BE30B6">
        <w:rPr>
          <w:rFonts w:ascii="Times New Roman" w:eastAsia="Times New Roman" w:hAnsi="Times New Roman" w:cs="Times New Roman"/>
          <w:i/>
          <w:iCs/>
          <w:sz w:val="24"/>
          <w:szCs w:val="24"/>
        </w:rPr>
        <w:t>efine</w:t>
      </w:r>
      <w:r w:rsidR="00BE30B6">
        <w:rPr>
          <w:rFonts w:ascii="Times New Roman" w:eastAsia="Times New Roman" w:hAnsi="Times New Roman" w:cs="Times New Roman"/>
          <w:i/>
          <w:iCs/>
          <w:sz w:val="24"/>
          <w:szCs w:val="24"/>
        </w:rPr>
        <w:t>s</w:t>
      </w:r>
      <w:r w:rsidR="00BE30B6" w:rsidRPr="00BE30B6">
        <w:rPr>
          <w:rFonts w:ascii="Times New Roman" w:eastAsia="Times New Roman" w:hAnsi="Times New Roman" w:cs="Times New Roman"/>
          <w:i/>
          <w:iCs/>
          <w:sz w:val="24"/>
          <w:szCs w:val="24"/>
        </w:rPr>
        <w:t xml:space="preserve"> “high-demand” programs as those with the highest enrollments within each degree level at an HBI</w:t>
      </w:r>
      <w:r w:rsidR="00F1100C">
        <w:rPr>
          <w:rFonts w:ascii="Times New Roman" w:eastAsia="Times New Roman" w:hAnsi="Times New Roman" w:cs="Times New Roman"/>
          <w:i/>
          <w:iCs/>
          <w:sz w:val="24"/>
          <w:szCs w:val="24"/>
        </w:rPr>
        <w:t xml:space="preserve">. </w:t>
      </w:r>
      <w:r w:rsidR="0083724D">
        <w:rPr>
          <w:rFonts w:ascii="Times New Roman" w:eastAsia="Times New Roman" w:hAnsi="Times New Roman" w:cs="Times New Roman"/>
          <w:i/>
          <w:iCs/>
          <w:sz w:val="24"/>
          <w:szCs w:val="24"/>
        </w:rPr>
        <w:t xml:space="preserve">TU interprets this to mean the top </w:t>
      </w:r>
      <w:r w:rsidR="00F24ABC">
        <w:rPr>
          <w:rFonts w:ascii="Times New Roman" w:eastAsia="Times New Roman" w:hAnsi="Times New Roman" w:cs="Times New Roman"/>
          <w:i/>
          <w:iCs/>
          <w:sz w:val="24"/>
          <w:szCs w:val="24"/>
        </w:rPr>
        <w:t xml:space="preserve">five and/or top 25 percent </w:t>
      </w:r>
      <w:r w:rsidR="00160112">
        <w:rPr>
          <w:rFonts w:ascii="Times New Roman" w:eastAsia="Times New Roman" w:hAnsi="Times New Roman" w:cs="Times New Roman"/>
          <w:i/>
          <w:iCs/>
          <w:sz w:val="24"/>
          <w:szCs w:val="24"/>
        </w:rPr>
        <w:t xml:space="preserve">of </w:t>
      </w:r>
      <w:r w:rsidR="00F24ABC">
        <w:rPr>
          <w:rFonts w:ascii="Times New Roman" w:eastAsia="Times New Roman" w:hAnsi="Times New Roman" w:cs="Times New Roman"/>
          <w:i/>
          <w:iCs/>
          <w:sz w:val="24"/>
          <w:szCs w:val="24"/>
        </w:rPr>
        <w:t xml:space="preserve">programs </w:t>
      </w:r>
      <w:r w:rsidR="00E540BA">
        <w:rPr>
          <w:rFonts w:ascii="Times New Roman" w:eastAsia="Times New Roman" w:hAnsi="Times New Roman" w:cs="Times New Roman"/>
          <w:i/>
          <w:iCs/>
          <w:sz w:val="24"/>
          <w:szCs w:val="24"/>
        </w:rPr>
        <w:t>in terms of enrollment within each degree level</w:t>
      </w:r>
      <w:r w:rsidR="00D858EC">
        <w:rPr>
          <w:rFonts w:ascii="Times New Roman" w:eastAsia="Times New Roman" w:hAnsi="Times New Roman" w:cs="Times New Roman"/>
          <w:i/>
          <w:iCs/>
          <w:sz w:val="24"/>
          <w:szCs w:val="24"/>
        </w:rPr>
        <w:t xml:space="preserve">. </w:t>
      </w:r>
      <w:r w:rsidR="00972975" w:rsidRPr="00972975">
        <w:rPr>
          <w:rFonts w:ascii="Times New Roman" w:eastAsia="Times New Roman" w:hAnsi="Times New Roman" w:cs="Times New Roman"/>
          <w:i/>
          <w:iCs/>
          <w:sz w:val="24"/>
          <w:szCs w:val="24"/>
        </w:rPr>
        <w:t xml:space="preserve">Use the same MHEC enrollment report referenced in C.4 to determine enrollments. </w:t>
      </w:r>
      <w:r w:rsidR="00433D6F">
        <w:rPr>
          <w:rFonts w:ascii="Times New Roman" w:eastAsia="Times New Roman" w:hAnsi="Times New Roman" w:cs="Times New Roman"/>
          <w:i/>
          <w:iCs/>
          <w:sz w:val="24"/>
          <w:szCs w:val="24"/>
        </w:rPr>
        <w:t>If TU’s proposed program overlaps with</w:t>
      </w:r>
      <w:r w:rsidR="003F056D">
        <w:rPr>
          <w:rFonts w:ascii="Times New Roman" w:eastAsia="Times New Roman" w:hAnsi="Times New Roman" w:cs="Times New Roman"/>
          <w:i/>
          <w:iCs/>
          <w:sz w:val="24"/>
          <w:szCs w:val="24"/>
        </w:rPr>
        <w:t xml:space="preserve"> </w:t>
      </w:r>
      <w:r w:rsidR="004D39EE">
        <w:rPr>
          <w:rFonts w:ascii="Times New Roman" w:eastAsia="Times New Roman" w:hAnsi="Times New Roman" w:cs="Times New Roman"/>
          <w:i/>
          <w:iCs/>
          <w:sz w:val="24"/>
          <w:szCs w:val="24"/>
        </w:rPr>
        <w:t>an existing HBI</w:t>
      </w:r>
      <w:r w:rsidR="003F056D">
        <w:rPr>
          <w:rFonts w:ascii="Times New Roman" w:eastAsia="Times New Roman" w:hAnsi="Times New Roman" w:cs="Times New Roman"/>
          <w:i/>
          <w:iCs/>
          <w:sz w:val="24"/>
          <w:szCs w:val="24"/>
        </w:rPr>
        <w:t xml:space="preserve"> program, </w:t>
      </w:r>
      <w:r w:rsidR="00466CF0">
        <w:rPr>
          <w:rFonts w:ascii="Times New Roman" w:eastAsia="Times New Roman" w:hAnsi="Times New Roman" w:cs="Times New Roman"/>
          <w:i/>
          <w:iCs/>
          <w:sz w:val="24"/>
          <w:szCs w:val="24"/>
        </w:rPr>
        <w:t xml:space="preserve">even ones that do not qualify as </w:t>
      </w:r>
      <w:r w:rsidR="006C3F45">
        <w:rPr>
          <w:rFonts w:ascii="Times New Roman" w:eastAsia="Times New Roman" w:hAnsi="Times New Roman" w:cs="Times New Roman"/>
          <w:i/>
          <w:iCs/>
          <w:sz w:val="24"/>
          <w:szCs w:val="24"/>
        </w:rPr>
        <w:t>high demand</w:t>
      </w:r>
      <w:r w:rsidR="00466CF0">
        <w:rPr>
          <w:rFonts w:ascii="Times New Roman" w:eastAsia="Times New Roman" w:hAnsi="Times New Roman" w:cs="Times New Roman"/>
          <w:i/>
          <w:iCs/>
          <w:sz w:val="24"/>
          <w:szCs w:val="24"/>
        </w:rPr>
        <w:t xml:space="preserve">, </w:t>
      </w:r>
      <w:r w:rsidR="003F056D">
        <w:rPr>
          <w:rFonts w:ascii="Times New Roman" w:eastAsia="Times New Roman" w:hAnsi="Times New Roman" w:cs="Times New Roman"/>
          <w:i/>
          <w:iCs/>
          <w:sz w:val="24"/>
          <w:szCs w:val="24"/>
        </w:rPr>
        <w:t xml:space="preserve">a </w:t>
      </w:r>
      <w:r w:rsidR="003F056D" w:rsidRPr="009454A4">
        <w:rPr>
          <w:rFonts w:ascii="Times New Roman" w:eastAsia="Times New Roman" w:hAnsi="Times New Roman" w:cs="Times New Roman"/>
          <w:b/>
          <w:bCs/>
          <w:i/>
          <w:iCs/>
          <w:sz w:val="24"/>
          <w:szCs w:val="24"/>
        </w:rPr>
        <w:t>very strong</w:t>
      </w:r>
      <w:r w:rsidR="003F056D">
        <w:rPr>
          <w:rFonts w:ascii="Times New Roman" w:eastAsia="Times New Roman" w:hAnsi="Times New Roman" w:cs="Times New Roman"/>
          <w:i/>
          <w:iCs/>
          <w:sz w:val="24"/>
          <w:szCs w:val="24"/>
        </w:rPr>
        <w:t xml:space="preserve"> case</w:t>
      </w:r>
      <w:r w:rsidR="002049BE">
        <w:rPr>
          <w:rFonts w:ascii="Times New Roman" w:eastAsia="Times New Roman" w:hAnsi="Times New Roman" w:cs="Times New Roman"/>
          <w:i/>
          <w:iCs/>
          <w:sz w:val="24"/>
          <w:szCs w:val="24"/>
        </w:rPr>
        <w:t xml:space="preserve"> must be made as to why TU’s program is not duplicative </w:t>
      </w:r>
      <w:r w:rsidR="00FA7484">
        <w:rPr>
          <w:rFonts w:ascii="Times New Roman" w:eastAsia="Times New Roman" w:hAnsi="Times New Roman" w:cs="Times New Roman"/>
          <w:i/>
          <w:iCs/>
          <w:sz w:val="24"/>
          <w:szCs w:val="24"/>
        </w:rPr>
        <w:t>and</w:t>
      </w:r>
      <w:r w:rsidR="002049BE">
        <w:rPr>
          <w:rFonts w:ascii="Times New Roman" w:eastAsia="Times New Roman" w:hAnsi="Times New Roman" w:cs="Times New Roman"/>
          <w:i/>
          <w:iCs/>
          <w:sz w:val="24"/>
          <w:szCs w:val="24"/>
        </w:rPr>
        <w:t xml:space="preserve"> </w:t>
      </w:r>
      <w:r w:rsidR="00C5457F">
        <w:rPr>
          <w:rFonts w:ascii="Times New Roman" w:eastAsia="Times New Roman" w:hAnsi="Times New Roman" w:cs="Times New Roman"/>
          <w:i/>
          <w:iCs/>
          <w:sz w:val="24"/>
          <w:szCs w:val="24"/>
        </w:rPr>
        <w:t xml:space="preserve">will </w:t>
      </w:r>
      <w:r w:rsidR="002049BE">
        <w:rPr>
          <w:rFonts w:ascii="Times New Roman" w:eastAsia="Times New Roman" w:hAnsi="Times New Roman" w:cs="Times New Roman"/>
          <w:i/>
          <w:iCs/>
          <w:sz w:val="24"/>
          <w:szCs w:val="24"/>
        </w:rPr>
        <w:t>not cause harm</w:t>
      </w:r>
      <w:r w:rsidR="00FA7484">
        <w:rPr>
          <w:rFonts w:ascii="Times New Roman" w:eastAsia="Times New Roman" w:hAnsi="Times New Roman" w:cs="Times New Roman"/>
          <w:i/>
          <w:iCs/>
          <w:sz w:val="24"/>
          <w:szCs w:val="24"/>
        </w:rPr>
        <w:t xml:space="preserve"> to the HBI</w:t>
      </w:r>
      <w:r w:rsidR="009454A4">
        <w:rPr>
          <w:rFonts w:ascii="Times New Roman" w:eastAsia="Times New Roman" w:hAnsi="Times New Roman" w:cs="Times New Roman"/>
          <w:i/>
          <w:iCs/>
          <w:sz w:val="24"/>
          <w:szCs w:val="24"/>
        </w:rPr>
        <w:t>’s</w:t>
      </w:r>
      <w:r w:rsidR="00FA7484">
        <w:rPr>
          <w:rFonts w:ascii="Times New Roman" w:eastAsia="Times New Roman" w:hAnsi="Times New Roman" w:cs="Times New Roman"/>
          <w:i/>
          <w:iCs/>
          <w:sz w:val="24"/>
          <w:szCs w:val="24"/>
        </w:rPr>
        <w:t xml:space="preserve"> program. </w:t>
      </w:r>
      <w:r w:rsidR="002A4977">
        <w:rPr>
          <w:rFonts w:ascii="Times New Roman" w:eastAsia="Times New Roman" w:hAnsi="Times New Roman" w:cs="Times New Roman"/>
          <w:i/>
          <w:iCs/>
          <w:sz w:val="24"/>
          <w:szCs w:val="24"/>
        </w:rPr>
        <w:t>Even if</w:t>
      </w:r>
      <w:r w:rsidR="008A48C9" w:rsidRPr="00D05D9B">
        <w:rPr>
          <w:rFonts w:ascii="Times New Roman" w:eastAsia="Times New Roman" w:hAnsi="Times New Roman" w:cs="Times New Roman"/>
          <w:i/>
          <w:iCs/>
          <w:sz w:val="24"/>
          <w:szCs w:val="24"/>
        </w:rPr>
        <w:t xml:space="preserve"> </w:t>
      </w:r>
      <w:r w:rsidR="00D05D9B" w:rsidRPr="00D05D9B">
        <w:rPr>
          <w:rFonts w:ascii="Times New Roman" w:eastAsia="Times New Roman" w:hAnsi="Times New Roman" w:cs="Times New Roman"/>
          <w:i/>
          <w:iCs/>
          <w:sz w:val="24"/>
          <w:szCs w:val="24"/>
        </w:rPr>
        <w:t xml:space="preserve">there is no </w:t>
      </w:r>
      <w:r w:rsidR="00CE2B2F">
        <w:rPr>
          <w:rFonts w:ascii="Times New Roman" w:eastAsia="Times New Roman" w:hAnsi="Times New Roman" w:cs="Times New Roman"/>
          <w:i/>
          <w:iCs/>
          <w:sz w:val="24"/>
          <w:szCs w:val="24"/>
        </w:rPr>
        <w:t xml:space="preserve">potential </w:t>
      </w:r>
      <w:r w:rsidR="00D05D9B" w:rsidRPr="00D05D9B">
        <w:rPr>
          <w:rFonts w:ascii="Times New Roman" w:eastAsia="Times New Roman" w:hAnsi="Times New Roman" w:cs="Times New Roman"/>
          <w:i/>
          <w:iCs/>
          <w:sz w:val="24"/>
          <w:szCs w:val="24"/>
        </w:rPr>
        <w:t>impact on</w:t>
      </w:r>
      <w:r w:rsidR="000542E8">
        <w:rPr>
          <w:rFonts w:ascii="Times New Roman" w:eastAsia="Times New Roman" w:hAnsi="Times New Roman" w:cs="Times New Roman"/>
          <w:i/>
          <w:iCs/>
          <w:sz w:val="24"/>
          <w:szCs w:val="24"/>
        </w:rPr>
        <w:t xml:space="preserve"> high-demand programs at </w:t>
      </w:r>
      <w:r w:rsidR="00D05D9B" w:rsidRPr="00D05D9B">
        <w:rPr>
          <w:rFonts w:ascii="Times New Roman" w:eastAsia="Times New Roman" w:hAnsi="Times New Roman" w:cs="Times New Roman"/>
          <w:i/>
          <w:iCs/>
          <w:sz w:val="24"/>
          <w:szCs w:val="24"/>
        </w:rPr>
        <w:t>HBIs</w:t>
      </w:r>
      <w:r w:rsidR="008A48C9" w:rsidRPr="00D05D9B">
        <w:rPr>
          <w:rFonts w:ascii="Times New Roman" w:eastAsia="Times New Roman" w:hAnsi="Times New Roman" w:cs="Times New Roman"/>
          <w:i/>
          <w:iCs/>
          <w:sz w:val="24"/>
          <w:szCs w:val="24"/>
        </w:rPr>
        <w:t xml:space="preserve">, </w:t>
      </w:r>
      <w:r w:rsidR="00054F38">
        <w:rPr>
          <w:rFonts w:ascii="Times New Roman" w:eastAsia="Times New Roman" w:hAnsi="Times New Roman" w:cs="Times New Roman"/>
          <w:i/>
          <w:iCs/>
          <w:sz w:val="24"/>
          <w:szCs w:val="24"/>
        </w:rPr>
        <w:t xml:space="preserve">MHEC expects an explanation as to why this is the case. It is not sufficient simply to put </w:t>
      </w:r>
      <w:r w:rsidR="008A48C9" w:rsidRPr="00D05D9B">
        <w:rPr>
          <w:rFonts w:ascii="Times New Roman" w:eastAsia="Times New Roman" w:hAnsi="Times New Roman" w:cs="Times New Roman"/>
          <w:i/>
          <w:iCs/>
          <w:sz w:val="24"/>
          <w:szCs w:val="24"/>
        </w:rPr>
        <w:t>“Not applicable.”</w:t>
      </w:r>
      <w:r w:rsidR="008A48C9" w:rsidRPr="008A48C9">
        <w:rPr>
          <w:rFonts w:ascii="Times New Roman" w:eastAsia="Times New Roman" w:hAnsi="Times New Roman" w:cs="Times New Roman"/>
          <w:sz w:val="24"/>
          <w:szCs w:val="24"/>
        </w:rPr>
        <w:t>]</w:t>
      </w:r>
      <w:bookmarkEnd w:id="0"/>
    </w:p>
    <w:p w14:paraId="36AD66CE" w14:textId="4A7CE30F" w:rsidR="001C6984" w:rsidRDefault="001C6984" w:rsidP="001C6984">
      <w:pPr>
        <w:shd w:val="clear" w:color="auto" w:fill="FFFFFF"/>
        <w:spacing w:after="0" w:line="240" w:lineRule="auto"/>
        <w:ind w:left="720"/>
        <w:rPr>
          <w:rFonts w:ascii="Times New Roman" w:eastAsia="Times New Roman" w:hAnsi="Times New Roman" w:cs="Times New Roman"/>
          <w:sz w:val="24"/>
          <w:szCs w:val="24"/>
        </w:rPr>
      </w:pPr>
    </w:p>
    <w:p w14:paraId="3D5BF6D8" w14:textId="77777777" w:rsidR="005D74D9" w:rsidRPr="00003A1B" w:rsidRDefault="005D74D9" w:rsidP="001C6984">
      <w:pPr>
        <w:shd w:val="clear" w:color="auto" w:fill="FFFFFF"/>
        <w:spacing w:after="0" w:line="240" w:lineRule="auto"/>
        <w:ind w:left="720"/>
        <w:rPr>
          <w:rFonts w:ascii="Times New Roman" w:eastAsia="Times New Roman" w:hAnsi="Times New Roman" w:cs="Times New Roman"/>
          <w:sz w:val="24"/>
          <w:szCs w:val="24"/>
        </w:rPr>
      </w:pPr>
    </w:p>
    <w:p w14:paraId="7AD211E4" w14:textId="551AED6A" w:rsidR="000B64DB" w:rsidRPr="00521F12" w:rsidRDefault="000B64DB" w:rsidP="00521F12">
      <w:pPr>
        <w:pStyle w:val="Heading1"/>
      </w:pPr>
      <w:r w:rsidRPr="00521F12">
        <w:t>Relevance to the identity of Historically Black Institutions (HBIs)</w:t>
      </w:r>
      <w:r w:rsidR="00003A1B" w:rsidRPr="00521F12">
        <w:t>.</w:t>
      </w:r>
    </w:p>
    <w:p w14:paraId="680546CB" w14:textId="7382FB21" w:rsidR="000B64DB" w:rsidRDefault="000B64DB" w:rsidP="00E26773">
      <w:pPr>
        <w:numPr>
          <w:ilvl w:val="0"/>
          <w:numId w:val="6"/>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Discuss the program’s potential impact on the uniqueness and institutional identities and missions of HBIs</w:t>
      </w:r>
      <w:r w:rsidR="001C6984" w:rsidRPr="00003A1B">
        <w:rPr>
          <w:rFonts w:ascii="Times New Roman" w:eastAsia="Times New Roman" w:hAnsi="Times New Roman" w:cs="Times New Roman"/>
          <w:sz w:val="24"/>
          <w:szCs w:val="24"/>
        </w:rPr>
        <w:t>.</w:t>
      </w:r>
    </w:p>
    <w:p w14:paraId="43204846" w14:textId="398CE30E" w:rsidR="00C337AA" w:rsidRDefault="00AF6140" w:rsidP="001C6984">
      <w:pPr>
        <w:shd w:val="clear" w:color="auto" w:fill="FFFFFF"/>
        <w:spacing w:after="0" w:line="240" w:lineRule="auto"/>
        <w:ind w:left="720"/>
        <w:rPr>
          <w:rFonts w:ascii="Times New Roman" w:eastAsia="Times New Roman" w:hAnsi="Times New Roman" w:cs="Times New Roman"/>
          <w:sz w:val="24"/>
          <w:szCs w:val="24"/>
        </w:rPr>
      </w:pPr>
      <w:r w:rsidRPr="008A48C9">
        <w:rPr>
          <w:rFonts w:ascii="Times New Roman" w:eastAsia="Times New Roman" w:hAnsi="Times New Roman" w:cs="Times New Roman"/>
          <w:sz w:val="24"/>
          <w:szCs w:val="24"/>
        </w:rPr>
        <w:t>[</w:t>
      </w:r>
      <w:r w:rsidR="006A172F">
        <w:rPr>
          <w:rFonts w:ascii="Times New Roman" w:eastAsia="Times New Roman" w:hAnsi="Times New Roman" w:cs="Times New Roman"/>
          <w:i/>
          <w:iCs/>
          <w:sz w:val="24"/>
          <w:szCs w:val="24"/>
        </w:rPr>
        <w:t xml:space="preserve">The overarching goals/objectives of the proposed program should be compared against the </w:t>
      </w:r>
      <w:r w:rsidR="00927267">
        <w:rPr>
          <w:rFonts w:ascii="Times New Roman" w:eastAsia="Times New Roman" w:hAnsi="Times New Roman" w:cs="Times New Roman"/>
          <w:i/>
          <w:iCs/>
          <w:sz w:val="24"/>
          <w:szCs w:val="24"/>
        </w:rPr>
        <w:t>mission of each HBI and</w:t>
      </w:r>
      <w:r w:rsidR="0006744C">
        <w:rPr>
          <w:rFonts w:ascii="Times New Roman" w:eastAsia="Times New Roman" w:hAnsi="Times New Roman" w:cs="Times New Roman"/>
          <w:i/>
          <w:iCs/>
          <w:sz w:val="24"/>
          <w:szCs w:val="24"/>
        </w:rPr>
        <w:t xml:space="preserve"> other statements on institutional identity, as specified </w:t>
      </w:r>
      <w:r w:rsidR="00C5457F">
        <w:rPr>
          <w:rFonts w:ascii="Times New Roman" w:eastAsia="Times New Roman" w:hAnsi="Times New Roman" w:cs="Times New Roman"/>
          <w:i/>
          <w:iCs/>
          <w:sz w:val="24"/>
          <w:szCs w:val="24"/>
        </w:rPr>
        <w:t>on each</w:t>
      </w:r>
      <w:r w:rsidR="0006744C">
        <w:rPr>
          <w:rFonts w:ascii="Times New Roman" w:eastAsia="Times New Roman" w:hAnsi="Times New Roman" w:cs="Times New Roman"/>
          <w:i/>
          <w:iCs/>
          <w:sz w:val="24"/>
          <w:szCs w:val="24"/>
        </w:rPr>
        <w:t xml:space="preserve"> HBI</w:t>
      </w:r>
      <w:r w:rsidR="00C5457F">
        <w:rPr>
          <w:rFonts w:ascii="Times New Roman" w:eastAsia="Times New Roman" w:hAnsi="Times New Roman" w:cs="Times New Roman"/>
          <w:i/>
          <w:iCs/>
          <w:sz w:val="24"/>
          <w:szCs w:val="24"/>
        </w:rPr>
        <w:t>’</w:t>
      </w:r>
      <w:r w:rsidR="0006744C">
        <w:rPr>
          <w:rFonts w:ascii="Times New Roman" w:eastAsia="Times New Roman" w:hAnsi="Times New Roman" w:cs="Times New Roman"/>
          <w:i/>
          <w:iCs/>
          <w:sz w:val="24"/>
          <w:szCs w:val="24"/>
        </w:rPr>
        <w:t xml:space="preserve">s website. </w:t>
      </w:r>
      <w:r w:rsidR="00C5457F">
        <w:rPr>
          <w:rFonts w:ascii="Times New Roman" w:eastAsia="Times New Roman" w:hAnsi="Times New Roman" w:cs="Times New Roman"/>
          <w:i/>
          <w:iCs/>
          <w:sz w:val="24"/>
          <w:szCs w:val="24"/>
        </w:rPr>
        <w:t>If TU’s proposed program</w:t>
      </w:r>
      <w:r w:rsidR="00B21916">
        <w:rPr>
          <w:rFonts w:ascii="Times New Roman" w:eastAsia="Times New Roman" w:hAnsi="Times New Roman" w:cs="Times New Roman"/>
          <w:i/>
          <w:iCs/>
          <w:sz w:val="24"/>
          <w:szCs w:val="24"/>
        </w:rPr>
        <w:t xml:space="preserve"> shares a similar purpose/goal</w:t>
      </w:r>
      <w:r w:rsidR="00DC1944">
        <w:rPr>
          <w:rFonts w:ascii="Times New Roman" w:eastAsia="Times New Roman" w:hAnsi="Times New Roman" w:cs="Times New Roman"/>
          <w:i/>
          <w:iCs/>
          <w:sz w:val="24"/>
          <w:szCs w:val="24"/>
        </w:rPr>
        <w:t xml:space="preserve"> with an HBI’s mission/identity, this should be </w:t>
      </w:r>
      <w:r w:rsidR="004F0CA6">
        <w:rPr>
          <w:rFonts w:ascii="Times New Roman" w:eastAsia="Times New Roman" w:hAnsi="Times New Roman" w:cs="Times New Roman"/>
          <w:i/>
          <w:iCs/>
          <w:sz w:val="24"/>
          <w:szCs w:val="24"/>
        </w:rPr>
        <w:t xml:space="preserve">indicated, and </w:t>
      </w:r>
      <w:r w:rsidR="00F37A55">
        <w:rPr>
          <w:rFonts w:ascii="Times New Roman" w:eastAsia="Times New Roman" w:hAnsi="Times New Roman" w:cs="Times New Roman"/>
          <w:i/>
          <w:iCs/>
          <w:sz w:val="24"/>
          <w:szCs w:val="24"/>
        </w:rPr>
        <w:t xml:space="preserve">an </w:t>
      </w:r>
      <w:r w:rsidR="004F0CA6">
        <w:rPr>
          <w:rFonts w:ascii="Times New Roman" w:eastAsia="Times New Roman" w:hAnsi="Times New Roman" w:cs="Times New Roman"/>
          <w:i/>
          <w:iCs/>
          <w:sz w:val="24"/>
          <w:szCs w:val="24"/>
        </w:rPr>
        <w:t xml:space="preserve">explanation as to why TU’s </w:t>
      </w:r>
      <w:r w:rsidR="006F3CEB">
        <w:rPr>
          <w:rFonts w:ascii="Times New Roman" w:eastAsia="Times New Roman" w:hAnsi="Times New Roman" w:cs="Times New Roman"/>
          <w:i/>
          <w:iCs/>
          <w:sz w:val="24"/>
          <w:szCs w:val="24"/>
        </w:rPr>
        <w:t xml:space="preserve">proposed </w:t>
      </w:r>
      <w:r w:rsidR="004F0CA6">
        <w:rPr>
          <w:rFonts w:ascii="Times New Roman" w:eastAsia="Times New Roman" w:hAnsi="Times New Roman" w:cs="Times New Roman"/>
          <w:i/>
          <w:iCs/>
          <w:sz w:val="24"/>
          <w:szCs w:val="24"/>
        </w:rPr>
        <w:t>program</w:t>
      </w:r>
      <w:r w:rsidR="006F3CEB">
        <w:rPr>
          <w:rFonts w:ascii="Times New Roman" w:eastAsia="Times New Roman" w:hAnsi="Times New Roman" w:cs="Times New Roman"/>
          <w:i/>
          <w:iCs/>
          <w:sz w:val="24"/>
          <w:szCs w:val="24"/>
        </w:rPr>
        <w:t xml:space="preserve"> will not negatively the HBI’s identity. </w:t>
      </w:r>
      <w:r>
        <w:rPr>
          <w:rFonts w:ascii="Times New Roman" w:eastAsia="Times New Roman" w:hAnsi="Times New Roman" w:cs="Times New Roman"/>
          <w:i/>
          <w:iCs/>
          <w:sz w:val="24"/>
          <w:szCs w:val="24"/>
        </w:rPr>
        <w:t>Even if</w:t>
      </w:r>
      <w:r w:rsidRPr="00D05D9B">
        <w:rPr>
          <w:rFonts w:ascii="Times New Roman" w:eastAsia="Times New Roman" w:hAnsi="Times New Roman" w:cs="Times New Roman"/>
          <w:i/>
          <w:iCs/>
          <w:sz w:val="24"/>
          <w:szCs w:val="24"/>
        </w:rPr>
        <w:t xml:space="preserve"> there is no </w:t>
      </w:r>
      <w:r>
        <w:rPr>
          <w:rFonts w:ascii="Times New Roman" w:eastAsia="Times New Roman" w:hAnsi="Times New Roman" w:cs="Times New Roman"/>
          <w:i/>
          <w:iCs/>
          <w:sz w:val="24"/>
          <w:szCs w:val="24"/>
        </w:rPr>
        <w:t xml:space="preserve">potential </w:t>
      </w:r>
      <w:r w:rsidRPr="00D05D9B">
        <w:rPr>
          <w:rFonts w:ascii="Times New Roman" w:eastAsia="Times New Roman" w:hAnsi="Times New Roman" w:cs="Times New Roman"/>
          <w:i/>
          <w:iCs/>
          <w:sz w:val="24"/>
          <w:szCs w:val="24"/>
        </w:rPr>
        <w:t xml:space="preserve">impact on </w:t>
      </w:r>
      <w:r w:rsidR="00DC1944">
        <w:rPr>
          <w:rFonts w:ascii="Times New Roman" w:eastAsia="Times New Roman" w:hAnsi="Times New Roman" w:cs="Times New Roman"/>
          <w:i/>
          <w:iCs/>
          <w:sz w:val="24"/>
          <w:szCs w:val="24"/>
        </w:rPr>
        <w:t xml:space="preserve">the identity of </w:t>
      </w:r>
      <w:r w:rsidRPr="00D05D9B">
        <w:rPr>
          <w:rFonts w:ascii="Times New Roman" w:eastAsia="Times New Roman" w:hAnsi="Times New Roman" w:cs="Times New Roman"/>
          <w:i/>
          <w:iCs/>
          <w:sz w:val="24"/>
          <w:szCs w:val="24"/>
        </w:rPr>
        <w:t xml:space="preserve">HBIs, </w:t>
      </w:r>
      <w:r>
        <w:rPr>
          <w:rFonts w:ascii="Times New Roman" w:eastAsia="Times New Roman" w:hAnsi="Times New Roman" w:cs="Times New Roman"/>
          <w:i/>
          <w:iCs/>
          <w:sz w:val="24"/>
          <w:szCs w:val="24"/>
        </w:rPr>
        <w:t xml:space="preserve">MHEC expects an explanation as to why this is the case. It is not sufficient simply to put </w:t>
      </w:r>
      <w:r w:rsidRPr="00D05D9B">
        <w:rPr>
          <w:rFonts w:ascii="Times New Roman" w:eastAsia="Times New Roman" w:hAnsi="Times New Roman" w:cs="Times New Roman"/>
          <w:i/>
          <w:iCs/>
          <w:sz w:val="24"/>
          <w:szCs w:val="24"/>
        </w:rPr>
        <w:t>“Not applicable.”</w:t>
      </w:r>
      <w:r w:rsidRPr="008A48C9">
        <w:rPr>
          <w:rFonts w:ascii="Times New Roman" w:eastAsia="Times New Roman" w:hAnsi="Times New Roman" w:cs="Times New Roman"/>
          <w:sz w:val="24"/>
          <w:szCs w:val="24"/>
        </w:rPr>
        <w:t>]</w:t>
      </w:r>
    </w:p>
    <w:p w14:paraId="09625EAF" w14:textId="1DD717D9" w:rsidR="00AF6140" w:rsidRDefault="00AF6140" w:rsidP="001C6984">
      <w:pPr>
        <w:shd w:val="clear" w:color="auto" w:fill="FFFFFF"/>
        <w:spacing w:after="0" w:line="240" w:lineRule="auto"/>
        <w:ind w:left="720"/>
        <w:rPr>
          <w:rFonts w:ascii="Times New Roman" w:eastAsia="Times New Roman" w:hAnsi="Times New Roman" w:cs="Times New Roman"/>
          <w:sz w:val="24"/>
          <w:szCs w:val="24"/>
        </w:rPr>
      </w:pPr>
    </w:p>
    <w:p w14:paraId="5FBAA31E" w14:textId="77777777" w:rsidR="00AF6140" w:rsidRPr="00003A1B" w:rsidRDefault="00AF6140" w:rsidP="001C6984">
      <w:pPr>
        <w:shd w:val="clear" w:color="auto" w:fill="FFFFFF"/>
        <w:spacing w:after="0" w:line="240" w:lineRule="auto"/>
        <w:ind w:left="720"/>
        <w:rPr>
          <w:rFonts w:ascii="Times New Roman" w:eastAsia="Times New Roman" w:hAnsi="Times New Roman" w:cs="Times New Roman"/>
          <w:sz w:val="24"/>
          <w:szCs w:val="24"/>
        </w:rPr>
      </w:pPr>
    </w:p>
    <w:p w14:paraId="2D79DA66" w14:textId="40055CE2" w:rsidR="000B64DB" w:rsidRPr="000949EA" w:rsidRDefault="000B64DB" w:rsidP="000949EA">
      <w:pPr>
        <w:pStyle w:val="Heading1"/>
      </w:pPr>
      <w:r w:rsidRPr="000949EA">
        <w:rPr>
          <w:rStyle w:val="Heading1Char"/>
          <w:b/>
          <w:bCs/>
        </w:rPr>
        <w:t>Adequacy of Curriculum Design, Program Modality, and Related Learning Outcomes</w:t>
      </w:r>
      <w:r w:rsidRPr="000949EA">
        <w:t> </w:t>
      </w:r>
      <w:r w:rsidRPr="000949EA">
        <w:rPr>
          <w:b w:val="0"/>
          <w:bCs w:val="0"/>
        </w:rPr>
        <w:t xml:space="preserve">(as outlined in </w:t>
      </w:r>
      <w:hyperlink r:id="rId19" w:history="1">
        <w:r w:rsidRPr="000949EA">
          <w:rPr>
            <w:rStyle w:val="Hyperlink"/>
            <w:b w:val="0"/>
            <w:bCs w:val="0"/>
          </w:rPr>
          <w:t>COMAR 13B.02.03.10</w:t>
        </w:r>
      </w:hyperlink>
      <w:r w:rsidRPr="000949EA">
        <w:rPr>
          <w:b w:val="0"/>
          <w:bCs w:val="0"/>
        </w:rPr>
        <w:t>)</w:t>
      </w:r>
      <w:r w:rsidR="00003A1B" w:rsidRPr="000949EA">
        <w:t>.</w:t>
      </w:r>
    </w:p>
    <w:p w14:paraId="36BC502D" w14:textId="10D57DBB" w:rsidR="000B64DB" w:rsidRPr="00003A1B" w:rsidRDefault="000B64DB" w:rsidP="00170EFB">
      <w:pPr>
        <w:numPr>
          <w:ilvl w:val="0"/>
          <w:numId w:val="7"/>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Describe how the proposed program was established, and also describe the faculty who will oversee the program.</w:t>
      </w:r>
    </w:p>
    <w:p w14:paraId="69452E78" w14:textId="1E14B2FF" w:rsidR="00C337AA" w:rsidRPr="00003A1B" w:rsidRDefault="00C337AA" w:rsidP="00C337AA">
      <w:pPr>
        <w:shd w:val="clear" w:color="auto" w:fill="FFFFFF"/>
        <w:spacing w:after="0" w:line="240" w:lineRule="auto"/>
        <w:ind w:left="720"/>
        <w:rPr>
          <w:rFonts w:ascii="Times New Roman" w:eastAsia="Times New Roman" w:hAnsi="Times New Roman" w:cs="Times New Roman"/>
          <w:sz w:val="24"/>
          <w:szCs w:val="24"/>
        </w:rPr>
      </w:pPr>
    </w:p>
    <w:p w14:paraId="1B23AEB7" w14:textId="77777777" w:rsidR="00C337AA" w:rsidRPr="00003A1B" w:rsidRDefault="00C337AA" w:rsidP="00C337AA">
      <w:pPr>
        <w:shd w:val="clear" w:color="auto" w:fill="FFFFFF"/>
        <w:spacing w:after="0" w:line="240" w:lineRule="auto"/>
        <w:ind w:left="720"/>
        <w:rPr>
          <w:rFonts w:ascii="Times New Roman" w:eastAsia="Times New Roman" w:hAnsi="Times New Roman" w:cs="Times New Roman"/>
          <w:sz w:val="24"/>
          <w:szCs w:val="24"/>
        </w:rPr>
      </w:pPr>
    </w:p>
    <w:p w14:paraId="715C8F02" w14:textId="6BC032CF" w:rsidR="000B64DB" w:rsidRPr="00003A1B" w:rsidRDefault="000B64DB" w:rsidP="00170EFB">
      <w:pPr>
        <w:numPr>
          <w:ilvl w:val="0"/>
          <w:numId w:val="7"/>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Describe educational objectives and learning outcomes appropriate to the rigor, breadth, and (modality) of the program.</w:t>
      </w:r>
    </w:p>
    <w:p w14:paraId="476A3266" w14:textId="35C5D998" w:rsidR="00C337AA" w:rsidRPr="00003A1B" w:rsidRDefault="00F12530" w:rsidP="00C337AA">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57D3" w:rsidRPr="00426276">
        <w:rPr>
          <w:rFonts w:ascii="Times New Roman" w:eastAsia="Times New Roman" w:hAnsi="Times New Roman" w:cs="Times New Roman"/>
          <w:i/>
          <w:iCs/>
          <w:sz w:val="24"/>
          <w:szCs w:val="24"/>
        </w:rPr>
        <w:t>This section should include both the overarching educational objectives/goals for the</w:t>
      </w:r>
      <w:r w:rsidR="008E2794" w:rsidRPr="00426276">
        <w:rPr>
          <w:rFonts w:ascii="Times New Roman" w:eastAsia="Times New Roman" w:hAnsi="Times New Roman" w:cs="Times New Roman"/>
          <w:i/>
          <w:iCs/>
          <w:sz w:val="24"/>
          <w:szCs w:val="24"/>
        </w:rPr>
        <w:t xml:space="preserve"> program, as well as </w:t>
      </w:r>
      <w:r w:rsidR="00426276" w:rsidRPr="00426276">
        <w:rPr>
          <w:rFonts w:ascii="Times New Roman" w:eastAsia="Times New Roman" w:hAnsi="Times New Roman" w:cs="Times New Roman"/>
          <w:i/>
          <w:iCs/>
          <w:sz w:val="24"/>
          <w:szCs w:val="24"/>
        </w:rPr>
        <w:t xml:space="preserve">the </w:t>
      </w:r>
      <w:r w:rsidR="008E2794" w:rsidRPr="00426276">
        <w:rPr>
          <w:rFonts w:ascii="Times New Roman" w:eastAsia="Times New Roman" w:hAnsi="Times New Roman" w:cs="Times New Roman"/>
          <w:i/>
          <w:iCs/>
          <w:sz w:val="24"/>
          <w:szCs w:val="24"/>
        </w:rPr>
        <w:t>specific learning outcomes</w:t>
      </w:r>
      <w:r w:rsidR="00426276">
        <w:rPr>
          <w:rFonts w:ascii="Times New Roman" w:eastAsia="Times New Roman" w:hAnsi="Times New Roman" w:cs="Times New Roman"/>
          <w:sz w:val="24"/>
          <w:szCs w:val="24"/>
        </w:rPr>
        <w:t>.]</w:t>
      </w:r>
      <w:r w:rsidR="005B57D3">
        <w:rPr>
          <w:rFonts w:ascii="Times New Roman" w:eastAsia="Times New Roman" w:hAnsi="Times New Roman" w:cs="Times New Roman"/>
          <w:sz w:val="24"/>
          <w:szCs w:val="24"/>
        </w:rPr>
        <w:t xml:space="preserve"> </w:t>
      </w:r>
    </w:p>
    <w:p w14:paraId="7BE569BF" w14:textId="77777777" w:rsidR="00C337AA" w:rsidRDefault="00C337AA" w:rsidP="00C337AA">
      <w:pPr>
        <w:shd w:val="clear" w:color="auto" w:fill="FFFFFF"/>
        <w:spacing w:after="0" w:line="240" w:lineRule="auto"/>
        <w:ind w:left="720"/>
        <w:rPr>
          <w:rFonts w:ascii="Times New Roman" w:eastAsia="Times New Roman" w:hAnsi="Times New Roman" w:cs="Times New Roman"/>
          <w:sz w:val="24"/>
          <w:szCs w:val="24"/>
        </w:rPr>
      </w:pPr>
    </w:p>
    <w:p w14:paraId="6FE920D6" w14:textId="77777777" w:rsidR="00426276" w:rsidRPr="00003A1B" w:rsidRDefault="00426276" w:rsidP="00C337AA">
      <w:pPr>
        <w:shd w:val="clear" w:color="auto" w:fill="FFFFFF"/>
        <w:spacing w:after="0" w:line="240" w:lineRule="auto"/>
        <w:ind w:left="720"/>
        <w:rPr>
          <w:rFonts w:ascii="Times New Roman" w:eastAsia="Times New Roman" w:hAnsi="Times New Roman" w:cs="Times New Roman"/>
          <w:sz w:val="24"/>
          <w:szCs w:val="24"/>
        </w:rPr>
      </w:pPr>
    </w:p>
    <w:p w14:paraId="06E73691" w14:textId="0D8593F7" w:rsidR="000B64DB" w:rsidRPr="00003A1B" w:rsidRDefault="000B64DB" w:rsidP="00170EFB">
      <w:pPr>
        <w:numPr>
          <w:ilvl w:val="0"/>
          <w:numId w:val="7"/>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Explain how the institution will:</w:t>
      </w:r>
    </w:p>
    <w:p w14:paraId="6F250F72" w14:textId="51B8E677" w:rsidR="000B64DB" w:rsidRPr="00003A1B" w:rsidRDefault="00C26FBA" w:rsidP="00170EFB">
      <w:pPr>
        <w:pStyle w:val="ListParagraph"/>
        <w:numPr>
          <w:ilvl w:val="1"/>
          <w:numId w:val="29"/>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w:t>
      </w:r>
      <w:r w:rsidR="000B64DB" w:rsidRPr="00003A1B">
        <w:rPr>
          <w:rFonts w:ascii="Times New Roman" w:eastAsia="Times New Roman" w:hAnsi="Times New Roman" w:cs="Times New Roman"/>
          <w:sz w:val="24"/>
          <w:szCs w:val="24"/>
        </w:rPr>
        <w:t>rovide for assessment of student achievement of learning outcomes in the program.</w:t>
      </w:r>
    </w:p>
    <w:p w14:paraId="7BCE8025" w14:textId="77B8EA2A" w:rsidR="000B64DB" w:rsidRPr="00003A1B" w:rsidRDefault="00C26FBA" w:rsidP="00170EFB">
      <w:pPr>
        <w:pStyle w:val="ListParagraph"/>
        <w:numPr>
          <w:ilvl w:val="1"/>
          <w:numId w:val="29"/>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w:t>
      </w:r>
      <w:r w:rsidR="000B64DB" w:rsidRPr="00003A1B">
        <w:rPr>
          <w:rFonts w:ascii="Times New Roman" w:eastAsia="Times New Roman" w:hAnsi="Times New Roman" w:cs="Times New Roman"/>
          <w:sz w:val="24"/>
          <w:szCs w:val="24"/>
        </w:rPr>
        <w:t>ocument student achievement of learning outcomes in the program.</w:t>
      </w:r>
    </w:p>
    <w:p w14:paraId="7635849A" w14:textId="34299565" w:rsidR="00C26FBA" w:rsidRPr="00003A1B" w:rsidRDefault="00F04430" w:rsidP="00F04430">
      <w:pPr>
        <w:shd w:val="clear" w:color="auto" w:fill="FFFFFF"/>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04430">
        <w:rPr>
          <w:rFonts w:ascii="Times New Roman" w:eastAsia="Times New Roman" w:hAnsi="Times New Roman" w:cs="Times New Roman"/>
          <w:i/>
          <w:iCs/>
          <w:sz w:val="24"/>
          <w:szCs w:val="24"/>
        </w:rPr>
        <w:t>Include a brief outline of the different assessment measures/methods/activities that the program will employ</w:t>
      </w:r>
      <w:r w:rsidR="0025345D">
        <w:rPr>
          <w:rFonts w:ascii="Times New Roman" w:eastAsia="Times New Roman" w:hAnsi="Times New Roman" w:cs="Times New Roman"/>
          <w:i/>
          <w:iCs/>
          <w:sz w:val="24"/>
          <w:szCs w:val="24"/>
        </w:rPr>
        <w:t xml:space="preserve">; these should be mapped to the </w:t>
      </w:r>
      <w:r w:rsidR="00EB6334">
        <w:rPr>
          <w:rFonts w:ascii="Times New Roman" w:eastAsia="Times New Roman" w:hAnsi="Times New Roman" w:cs="Times New Roman"/>
          <w:i/>
          <w:iCs/>
          <w:sz w:val="24"/>
          <w:szCs w:val="24"/>
        </w:rPr>
        <w:t xml:space="preserve">learning outcomes </w:t>
      </w:r>
      <w:r w:rsidR="0025345D">
        <w:rPr>
          <w:rFonts w:ascii="Times New Roman" w:eastAsia="Times New Roman" w:hAnsi="Times New Roman" w:cs="Times New Roman"/>
          <w:i/>
          <w:iCs/>
          <w:sz w:val="24"/>
          <w:szCs w:val="24"/>
        </w:rPr>
        <w:t>specified in G.2</w:t>
      </w:r>
      <w:r>
        <w:rPr>
          <w:rFonts w:ascii="Times New Roman" w:eastAsia="Times New Roman" w:hAnsi="Times New Roman" w:cs="Times New Roman"/>
          <w:sz w:val="24"/>
          <w:szCs w:val="24"/>
        </w:rPr>
        <w:t>.]</w:t>
      </w:r>
    </w:p>
    <w:p w14:paraId="21002728" w14:textId="77777777" w:rsidR="00C26FBA" w:rsidRDefault="00C26FBA" w:rsidP="00C26FBA">
      <w:pPr>
        <w:shd w:val="clear" w:color="auto" w:fill="FFFFFF"/>
        <w:spacing w:after="0" w:line="240" w:lineRule="auto"/>
        <w:ind w:left="1080" w:hanging="360"/>
        <w:rPr>
          <w:rFonts w:ascii="Times New Roman" w:eastAsia="Times New Roman" w:hAnsi="Times New Roman" w:cs="Times New Roman"/>
          <w:sz w:val="24"/>
          <w:szCs w:val="24"/>
        </w:rPr>
      </w:pPr>
    </w:p>
    <w:p w14:paraId="5D3160AE" w14:textId="77777777" w:rsidR="0025345D" w:rsidRPr="00003A1B" w:rsidRDefault="0025345D" w:rsidP="00C26FBA">
      <w:pPr>
        <w:shd w:val="clear" w:color="auto" w:fill="FFFFFF"/>
        <w:spacing w:after="0" w:line="240" w:lineRule="auto"/>
        <w:ind w:left="1080" w:hanging="360"/>
        <w:rPr>
          <w:rFonts w:ascii="Times New Roman" w:eastAsia="Times New Roman" w:hAnsi="Times New Roman" w:cs="Times New Roman"/>
          <w:sz w:val="24"/>
          <w:szCs w:val="24"/>
        </w:rPr>
      </w:pPr>
    </w:p>
    <w:p w14:paraId="3C1715D6" w14:textId="492072B5" w:rsidR="000B64DB" w:rsidRPr="00003A1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bCs/>
          <w:sz w:val="24"/>
          <w:szCs w:val="24"/>
        </w:rPr>
      </w:pPr>
      <w:r w:rsidRPr="00003A1B">
        <w:rPr>
          <w:rFonts w:ascii="Times New Roman" w:eastAsia="Times New Roman" w:hAnsi="Times New Roman" w:cs="Times New Roman"/>
          <w:bCs/>
          <w:sz w:val="24"/>
          <w:szCs w:val="24"/>
        </w:rPr>
        <w:lastRenderedPageBreak/>
        <w:t>Provide a list of courses with title, semester credit hours and course descriptions, along with a description of program requirements.</w:t>
      </w:r>
    </w:p>
    <w:p w14:paraId="7CDD6144" w14:textId="603CCEAF" w:rsidR="001119CB" w:rsidRDefault="00C10944" w:rsidP="001119CB">
      <w:pPr>
        <w:pStyle w:val="ListParagraph"/>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Pr>
          <w:rFonts w:ascii="Times New Roman" w:eastAsia="Times New Roman" w:hAnsi="Times New Roman" w:cs="Times New Roman"/>
          <w:bCs/>
          <w:i/>
          <w:iCs/>
          <w:sz w:val="24"/>
          <w:szCs w:val="24"/>
        </w:rPr>
        <w:t>The course descriptions can be included in a separate appendix at the end of the proposal.</w:t>
      </w:r>
      <w:r>
        <w:rPr>
          <w:rFonts w:ascii="Times New Roman" w:eastAsia="Times New Roman" w:hAnsi="Times New Roman" w:cs="Times New Roman"/>
          <w:bCs/>
          <w:sz w:val="24"/>
          <w:szCs w:val="24"/>
        </w:rPr>
        <w:t>]</w:t>
      </w:r>
    </w:p>
    <w:p w14:paraId="6F21A911" w14:textId="77777777" w:rsidR="00C10944" w:rsidRPr="00C10944" w:rsidRDefault="00C10944" w:rsidP="001119CB">
      <w:pPr>
        <w:pStyle w:val="ListParagraph"/>
        <w:shd w:val="clear" w:color="auto" w:fill="FFFFFF"/>
        <w:spacing w:after="0" w:line="240" w:lineRule="auto"/>
        <w:rPr>
          <w:rFonts w:ascii="Times New Roman" w:eastAsia="Times New Roman" w:hAnsi="Times New Roman" w:cs="Times New Roman"/>
          <w:bCs/>
          <w:sz w:val="24"/>
          <w:szCs w:val="24"/>
        </w:rPr>
      </w:pPr>
    </w:p>
    <w:p w14:paraId="3E1024AF" w14:textId="77777777" w:rsidR="001119CB" w:rsidRPr="00003A1B" w:rsidRDefault="001119CB" w:rsidP="001119CB">
      <w:pPr>
        <w:pStyle w:val="ListParagraph"/>
        <w:shd w:val="clear" w:color="auto" w:fill="FFFFFF"/>
        <w:spacing w:after="0" w:line="240" w:lineRule="auto"/>
        <w:rPr>
          <w:rFonts w:ascii="Times New Roman" w:eastAsia="Times New Roman" w:hAnsi="Times New Roman" w:cs="Times New Roman"/>
          <w:bCs/>
          <w:sz w:val="24"/>
          <w:szCs w:val="24"/>
        </w:rPr>
      </w:pPr>
    </w:p>
    <w:p w14:paraId="5CAD7919" w14:textId="162B9C87" w:rsidR="000B64D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sz w:val="24"/>
          <w:szCs w:val="24"/>
          <w:shd w:val="clear" w:color="auto" w:fill="FFFFFF"/>
        </w:rPr>
      </w:pPr>
      <w:r w:rsidRPr="00003A1B">
        <w:rPr>
          <w:rFonts w:ascii="Times New Roman" w:eastAsia="Times New Roman" w:hAnsi="Times New Roman" w:cs="Times New Roman"/>
          <w:sz w:val="24"/>
          <w:szCs w:val="24"/>
          <w:shd w:val="clear" w:color="auto" w:fill="FFFFFF"/>
        </w:rPr>
        <w:t>Discuss how general education requirements will be met, if applicable.</w:t>
      </w:r>
    </w:p>
    <w:p w14:paraId="22209DD1" w14:textId="3C0F9CE5" w:rsidR="004110C5" w:rsidRPr="00003A1B" w:rsidRDefault="004110C5" w:rsidP="004110C5">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bookmarkStart w:id="1" w:name="_Hlk117500580"/>
      <w:r w:rsidRPr="004110C5">
        <w:rPr>
          <w:rFonts w:ascii="Times New Roman" w:eastAsia="Times New Roman" w:hAnsi="Times New Roman" w:cs="Times New Roman"/>
          <w:sz w:val="24"/>
          <w:szCs w:val="24"/>
          <w:shd w:val="clear" w:color="auto" w:fill="FFFFFF"/>
        </w:rPr>
        <w:t>[</w:t>
      </w:r>
      <w:r w:rsidRPr="00977047">
        <w:rPr>
          <w:rFonts w:ascii="Times New Roman" w:eastAsia="Times New Roman" w:hAnsi="Times New Roman" w:cs="Times New Roman"/>
          <w:i/>
          <w:iCs/>
          <w:sz w:val="24"/>
          <w:szCs w:val="24"/>
          <w:shd w:val="clear" w:color="auto" w:fill="FFFFFF"/>
        </w:rPr>
        <w:t xml:space="preserve">If the proposed program </w:t>
      </w:r>
      <w:r w:rsidR="00ED7BD8">
        <w:rPr>
          <w:rFonts w:ascii="Times New Roman" w:eastAsia="Times New Roman" w:hAnsi="Times New Roman" w:cs="Times New Roman"/>
          <w:i/>
          <w:iCs/>
          <w:sz w:val="24"/>
          <w:szCs w:val="24"/>
          <w:shd w:val="clear" w:color="auto" w:fill="FFFFFF"/>
        </w:rPr>
        <w:t>is not</w:t>
      </w:r>
      <w:r w:rsidR="00977047" w:rsidRPr="00977047">
        <w:rPr>
          <w:rFonts w:ascii="Times New Roman" w:eastAsia="Times New Roman" w:hAnsi="Times New Roman" w:cs="Times New Roman"/>
          <w:i/>
          <w:iCs/>
          <w:sz w:val="24"/>
          <w:szCs w:val="24"/>
          <w:shd w:val="clear" w:color="auto" w:fill="FFFFFF"/>
        </w:rPr>
        <w:t xml:space="preserve"> a bachelor’s degree</w:t>
      </w:r>
      <w:r w:rsidRPr="00977047">
        <w:rPr>
          <w:rFonts w:ascii="Times New Roman" w:eastAsia="Times New Roman" w:hAnsi="Times New Roman" w:cs="Times New Roman"/>
          <w:i/>
          <w:iCs/>
          <w:sz w:val="24"/>
          <w:szCs w:val="24"/>
          <w:shd w:val="clear" w:color="auto" w:fill="FFFFFF"/>
        </w:rPr>
        <w:t>, put “Not applicable.”</w:t>
      </w:r>
      <w:r w:rsidRPr="004110C5">
        <w:rPr>
          <w:rFonts w:ascii="Times New Roman" w:eastAsia="Times New Roman" w:hAnsi="Times New Roman" w:cs="Times New Roman"/>
          <w:sz w:val="24"/>
          <w:szCs w:val="24"/>
          <w:shd w:val="clear" w:color="auto" w:fill="FFFFFF"/>
        </w:rPr>
        <w:t>]</w:t>
      </w:r>
    </w:p>
    <w:bookmarkEnd w:id="1"/>
    <w:p w14:paraId="4992A11B" w14:textId="193B644C" w:rsidR="001119CB" w:rsidRPr="00003A1B" w:rsidRDefault="001119CB" w:rsidP="001119CB">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16838922" w14:textId="77777777" w:rsidR="001119CB" w:rsidRPr="00003A1B" w:rsidRDefault="001119CB" w:rsidP="001119CB">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060BA36E" w14:textId="0D4F980F" w:rsidR="000B64D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sz w:val="24"/>
          <w:szCs w:val="24"/>
          <w:shd w:val="clear" w:color="auto" w:fill="FFFFFF"/>
        </w:rPr>
      </w:pPr>
      <w:r w:rsidRPr="00003A1B">
        <w:rPr>
          <w:rFonts w:ascii="Times New Roman" w:eastAsia="Times New Roman" w:hAnsi="Times New Roman" w:cs="Times New Roman"/>
          <w:sz w:val="24"/>
          <w:szCs w:val="24"/>
          <w:shd w:val="clear" w:color="auto" w:fill="FFFFFF"/>
        </w:rPr>
        <w:t>Identify any specialized accreditation or graduate certification requirements for this program and its students.</w:t>
      </w:r>
    </w:p>
    <w:p w14:paraId="41893FAE" w14:textId="1656890C" w:rsidR="002100A9" w:rsidRDefault="002100A9" w:rsidP="00F5381D">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r w:rsidRPr="002100A9">
        <w:rPr>
          <w:rFonts w:ascii="Times New Roman" w:eastAsia="Times New Roman" w:hAnsi="Times New Roman" w:cs="Times New Roman"/>
          <w:sz w:val="24"/>
          <w:szCs w:val="24"/>
          <w:shd w:val="clear" w:color="auto" w:fill="FFFFFF"/>
        </w:rPr>
        <w:t>[</w:t>
      </w:r>
      <w:r w:rsidRPr="00A30E17">
        <w:rPr>
          <w:rFonts w:ascii="Times New Roman" w:eastAsia="Times New Roman" w:hAnsi="Times New Roman" w:cs="Times New Roman"/>
          <w:i/>
          <w:iCs/>
          <w:sz w:val="24"/>
          <w:szCs w:val="24"/>
          <w:shd w:val="clear" w:color="auto" w:fill="FFFFFF"/>
        </w:rPr>
        <w:t>If the proposed program does not lead to</w:t>
      </w:r>
      <w:r w:rsidR="00A30E17" w:rsidRPr="00A30E17">
        <w:rPr>
          <w:rFonts w:ascii="Times New Roman" w:eastAsia="Times New Roman" w:hAnsi="Times New Roman" w:cs="Times New Roman"/>
          <w:i/>
          <w:iCs/>
          <w:sz w:val="24"/>
          <w:szCs w:val="24"/>
          <w:shd w:val="clear" w:color="auto" w:fill="FFFFFF"/>
        </w:rPr>
        <w:t xml:space="preserve"> accreditation/certification</w:t>
      </w:r>
      <w:r w:rsidRPr="00A30E17">
        <w:rPr>
          <w:rFonts w:ascii="Times New Roman" w:eastAsia="Times New Roman" w:hAnsi="Times New Roman" w:cs="Times New Roman"/>
          <w:i/>
          <w:iCs/>
          <w:sz w:val="24"/>
          <w:szCs w:val="24"/>
          <w:shd w:val="clear" w:color="auto" w:fill="FFFFFF"/>
        </w:rPr>
        <w:t>, put “Not applicable.”</w:t>
      </w:r>
      <w:r w:rsidRPr="002100A9">
        <w:rPr>
          <w:rFonts w:ascii="Times New Roman" w:eastAsia="Times New Roman" w:hAnsi="Times New Roman" w:cs="Times New Roman"/>
          <w:sz w:val="24"/>
          <w:szCs w:val="24"/>
          <w:shd w:val="clear" w:color="auto" w:fill="FFFFFF"/>
        </w:rPr>
        <w:t>]</w:t>
      </w:r>
    </w:p>
    <w:p w14:paraId="513D4E76" w14:textId="77777777" w:rsidR="00A92750" w:rsidRDefault="00A92750" w:rsidP="00F5381D">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3DF35739" w14:textId="77777777" w:rsidR="00A92750" w:rsidRPr="00003A1B" w:rsidRDefault="00A92750" w:rsidP="00F5381D">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0789634B" w14:textId="7EE43604" w:rsidR="000B64D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sz w:val="24"/>
          <w:szCs w:val="24"/>
          <w:shd w:val="clear" w:color="auto" w:fill="FFFFFF"/>
        </w:rPr>
      </w:pPr>
      <w:r w:rsidRPr="00003A1B">
        <w:rPr>
          <w:rFonts w:ascii="Times New Roman" w:eastAsia="Times New Roman" w:hAnsi="Times New Roman" w:cs="Times New Roman"/>
          <w:sz w:val="24"/>
          <w:szCs w:val="24"/>
          <w:shd w:val="clear" w:color="auto" w:fill="FFFFFF"/>
        </w:rPr>
        <w:t>If contracting with another institution or non-collegiate organization, provide a copy of the written contract.</w:t>
      </w:r>
    </w:p>
    <w:p w14:paraId="13F94153" w14:textId="384750E6" w:rsidR="00ED7BD8" w:rsidRPr="00003A1B" w:rsidRDefault="00ED7BD8" w:rsidP="00ED7BD8">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r w:rsidRPr="00ED7BD8">
        <w:rPr>
          <w:rFonts w:ascii="Times New Roman" w:eastAsia="Times New Roman" w:hAnsi="Times New Roman" w:cs="Times New Roman"/>
          <w:sz w:val="24"/>
          <w:szCs w:val="24"/>
          <w:shd w:val="clear" w:color="auto" w:fill="FFFFFF"/>
        </w:rPr>
        <w:t>[</w:t>
      </w:r>
      <w:r w:rsidRPr="00F5381D">
        <w:rPr>
          <w:rFonts w:ascii="Times New Roman" w:eastAsia="Times New Roman" w:hAnsi="Times New Roman" w:cs="Times New Roman"/>
          <w:i/>
          <w:iCs/>
          <w:sz w:val="24"/>
          <w:szCs w:val="24"/>
          <w:shd w:val="clear" w:color="auto" w:fill="FFFFFF"/>
        </w:rPr>
        <w:t xml:space="preserve">If the proposed program does not </w:t>
      </w:r>
      <w:r w:rsidR="00F5381D" w:rsidRPr="00F5381D">
        <w:rPr>
          <w:rFonts w:ascii="Times New Roman" w:eastAsia="Times New Roman" w:hAnsi="Times New Roman" w:cs="Times New Roman"/>
          <w:i/>
          <w:iCs/>
          <w:sz w:val="24"/>
          <w:szCs w:val="24"/>
          <w:shd w:val="clear" w:color="auto" w:fill="FFFFFF"/>
        </w:rPr>
        <w:t>involve contracting with another entity</w:t>
      </w:r>
      <w:r w:rsidRPr="00F5381D">
        <w:rPr>
          <w:rFonts w:ascii="Times New Roman" w:eastAsia="Times New Roman" w:hAnsi="Times New Roman" w:cs="Times New Roman"/>
          <w:i/>
          <w:iCs/>
          <w:sz w:val="24"/>
          <w:szCs w:val="24"/>
          <w:shd w:val="clear" w:color="auto" w:fill="FFFFFF"/>
        </w:rPr>
        <w:t>, put “Not applicable.”</w:t>
      </w:r>
      <w:r w:rsidRPr="00ED7BD8">
        <w:rPr>
          <w:rFonts w:ascii="Times New Roman" w:eastAsia="Times New Roman" w:hAnsi="Times New Roman" w:cs="Times New Roman"/>
          <w:sz w:val="24"/>
          <w:szCs w:val="24"/>
          <w:shd w:val="clear" w:color="auto" w:fill="FFFFFF"/>
        </w:rPr>
        <w:t>]</w:t>
      </w:r>
    </w:p>
    <w:p w14:paraId="07534087" w14:textId="1FDF34AA" w:rsidR="001119CB" w:rsidRPr="00003A1B" w:rsidRDefault="001119CB" w:rsidP="001119CB">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50F42B62" w14:textId="77777777" w:rsidR="001119CB" w:rsidRPr="00003A1B" w:rsidRDefault="001119CB" w:rsidP="001119CB">
      <w:pPr>
        <w:pStyle w:val="ListParagraph"/>
        <w:shd w:val="clear" w:color="auto" w:fill="FFFFFF"/>
        <w:spacing w:after="0" w:line="240" w:lineRule="auto"/>
        <w:rPr>
          <w:rFonts w:ascii="Times New Roman" w:eastAsia="Times New Roman" w:hAnsi="Times New Roman" w:cs="Times New Roman"/>
          <w:sz w:val="24"/>
          <w:szCs w:val="24"/>
          <w:shd w:val="clear" w:color="auto" w:fill="FFFFFF"/>
        </w:rPr>
      </w:pPr>
    </w:p>
    <w:p w14:paraId="2496DF9C" w14:textId="42312F56" w:rsidR="0053277C" w:rsidRPr="00003A1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sz w:val="24"/>
          <w:szCs w:val="24"/>
          <w:shd w:val="clear" w:color="auto" w:fill="FFFFFF"/>
        </w:rPr>
      </w:pPr>
      <w:r w:rsidRPr="00003A1B">
        <w:rPr>
          <w:rFonts w:ascii="Times New Roman" w:eastAsia="Times New Roman" w:hAnsi="Times New Roman" w:cs="Times New Roman"/>
          <w:sz w:val="24"/>
          <w:szCs w:val="24"/>
          <w:shd w:val="clear" w:color="auto" w:fill="FFFFFF"/>
        </w:rPr>
        <w:t>Provide assurance and any appropriate evidence that the proposed program will</w:t>
      </w:r>
      <w:r w:rsidRPr="00003A1B">
        <w:rPr>
          <w:rFonts w:ascii="Times New Roman" w:hAnsi="Times New Roman" w:cs="Times New Roman"/>
          <w:sz w:val="24"/>
          <w:szCs w:val="24"/>
        </w:rPr>
        <w:t xml:space="preserve"> </w:t>
      </w:r>
      <w:r w:rsidRPr="00003A1B">
        <w:rPr>
          <w:rFonts w:ascii="Times New Roman" w:eastAsia="Times New Roman" w:hAnsi="Times New Roman" w:cs="Times New Roman"/>
          <w:sz w:val="24"/>
          <w:szCs w:val="24"/>
          <w:shd w:val="clear" w:color="auto" w:fill="FFFFFF"/>
        </w:rPr>
        <w:t>provide students with clear, complete, and timely information on the curriculum, course and degree requirements, nature of faculty/student interaction, assumptions about technology competence and skills, technical equipment requirements, learning management system, availability of academic support services and financial aid resources, and costs and payment policies.</w:t>
      </w:r>
    </w:p>
    <w:p w14:paraId="1A5F4EE8" w14:textId="3EA9116A" w:rsidR="00F20EA5" w:rsidRPr="00F76213" w:rsidRDefault="00F20EA5" w:rsidP="00F20EA5">
      <w:pPr>
        <w:pStyle w:val="ListParagraph"/>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There is standard language from previous proposals that can be adapted in response to this </w:t>
      </w:r>
      <w:r w:rsidR="00272687">
        <w:rPr>
          <w:rFonts w:ascii="Times New Roman" w:eastAsia="Times New Roman" w:hAnsi="Times New Roman" w:cs="Times New Roman"/>
          <w:i/>
          <w:iCs/>
          <w:sz w:val="24"/>
          <w:szCs w:val="24"/>
        </w:rPr>
        <w:t>section</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p>
    <w:p w14:paraId="6CD21E12" w14:textId="77777777" w:rsidR="005C4FF0" w:rsidRPr="00003A1B" w:rsidRDefault="005C4FF0" w:rsidP="001119CB">
      <w:pPr>
        <w:shd w:val="clear" w:color="auto" w:fill="FFFFFF"/>
        <w:spacing w:after="0" w:line="240" w:lineRule="auto"/>
        <w:ind w:left="720"/>
        <w:rPr>
          <w:rFonts w:ascii="Times New Roman" w:eastAsia="Times New Roman" w:hAnsi="Times New Roman" w:cs="Times New Roman"/>
          <w:sz w:val="24"/>
          <w:szCs w:val="24"/>
          <w:shd w:val="clear" w:color="auto" w:fill="FFFFFF"/>
        </w:rPr>
      </w:pPr>
    </w:p>
    <w:p w14:paraId="512663CC" w14:textId="77777777" w:rsidR="001119CB" w:rsidRPr="00003A1B" w:rsidRDefault="001119CB" w:rsidP="001119CB">
      <w:pPr>
        <w:shd w:val="clear" w:color="auto" w:fill="FFFFFF"/>
        <w:spacing w:after="0" w:line="240" w:lineRule="auto"/>
        <w:ind w:left="720"/>
        <w:rPr>
          <w:rFonts w:ascii="Times New Roman" w:eastAsia="Times New Roman" w:hAnsi="Times New Roman" w:cs="Times New Roman"/>
          <w:sz w:val="24"/>
          <w:szCs w:val="24"/>
          <w:shd w:val="clear" w:color="auto" w:fill="FFFFFF"/>
        </w:rPr>
      </w:pPr>
    </w:p>
    <w:p w14:paraId="37594B68" w14:textId="04A0FDD7" w:rsidR="000B64DB" w:rsidRDefault="000B64DB" w:rsidP="00170EFB">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assurance and any appropriate evidence that advertising, recruiting, and admissions materials will clearly and accurately represent the proposed program and the services available.</w:t>
      </w:r>
    </w:p>
    <w:p w14:paraId="2197E0F1" w14:textId="40BD4B07" w:rsidR="00F20EA5" w:rsidRPr="00F76213" w:rsidRDefault="00F20EA5" w:rsidP="00F20EA5">
      <w:pPr>
        <w:pStyle w:val="ListParagraph"/>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There is standard language from previous proposals that can be adapted in response to this </w:t>
      </w:r>
      <w:r w:rsidR="00272687">
        <w:rPr>
          <w:rFonts w:ascii="Times New Roman" w:eastAsia="Times New Roman" w:hAnsi="Times New Roman" w:cs="Times New Roman"/>
          <w:i/>
          <w:iCs/>
          <w:sz w:val="24"/>
          <w:szCs w:val="24"/>
        </w:rPr>
        <w:t>section</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p>
    <w:p w14:paraId="4D145F46" w14:textId="77777777" w:rsidR="00F20EA5" w:rsidRPr="00003A1B" w:rsidRDefault="00F20EA5" w:rsidP="00F20EA5">
      <w:pPr>
        <w:pStyle w:val="ListParagraph"/>
        <w:shd w:val="clear" w:color="auto" w:fill="FFFFFF"/>
        <w:spacing w:after="0" w:line="240" w:lineRule="auto"/>
        <w:rPr>
          <w:rFonts w:ascii="Times New Roman" w:eastAsia="Times New Roman" w:hAnsi="Times New Roman" w:cs="Times New Roman"/>
          <w:sz w:val="24"/>
          <w:szCs w:val="24"/>
        </w:rPr>
      </w:pPr>
    </w:p>
    <w:p w14:paraId="4C79F221" w14:textId="77777777" w:rsidR="001119CB" w:rsidRPr="00003A1B" w:rsidRDefault="001119CB" w:rsidP="001119CB">
      <w:pPr>
        <w:shd w:val="clear" w:color="auto" w:fill="FFFFFF"/>
        <w:spacing w:after="0" w:line="240" w:lineRule="auto"/>
        <w:ind w:left="720"/>
        <w:rPr>
          <w:rFonts w:ascii="Times New Roman" w:eastAsia="Times New Roman" w:hAnsi="Times New Roman" w:cs="Times New Roman"/>
          <w:sz w:val="24"/>
          <w:szCs w:val="24"/>
        </w:rPr>
      </w:pPr>
    </w:p>
    <w:p w14:paraId="77AE9345" w14:textId="22866312" w:rsidR="000B64DB" w:rsidRPr="00003A1B" w:rsidRDefault="000B64DB" w:rsidP="000949EA">
      <w:pPr>
        <w:pStyle w:val="Heading1"/>
      </w:pPr>
      <w:r w:rsidRPr="00003A1B">
        <w:t>Adequacy of Articulation</w:t>
      </w:r>
      <w:r w:rsidR="00003A1B">
        <w:t>.</w:t>
      </w:r>
      <w:r w:rsidRPr="00003A1B">
        <w:t> </w:t>
      </w:r>
    </w:p>
    <w:p w14:paraId="7F54AAA2" w14:textId="2CC742CB" w:rsidR="000B64DB" w:rsidRPr="00003A1B" w:rsidRDefault="000B64DB" w:rsidP="00170EFB">
      <w:pPr>
        <w:numPr>
          <w:ilvl w:val="0"/>
          <w:numId w:val="8"/>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If applicable, discuss how the program supports articulation with programs at partner institutions. Provide all relevant articulation agreements.</w:t>
      </w:r>
    </w:p>
    <w:p w14:paraId="3152D5BE" w14:textId="011E2B8E" w:rsidR="001C6984" w:rsidRDefault="00C2249A" w:rsidP="001C6984">
      <w:pPr>
        <w:shd w:val="clear" w:color="auto" w:fill="FFFFFF"/>
        <w:spacing w:after="0" w:line="240" w:lineRule="auto"/>
        <w:ind w:left="720"/>
        <w:rPr>
          <w:rFonts w:ascii="Times New Roman" w:eastAsia="Times New Roman" w:hAnsi="Times New Roman" w:cs="Times New Roman"/>
          <w:sz w:val="24"/>
          <w:szCs w:val="24"/>
        </w:rPr>
      </w:pPr>
      <w:r w:rsidRPr="00C2249A">
        <w:rPr>
          <w:rFonts w:ascii="Times New Roman" w:eastAsia="Times New Roman" w:hAnsi="Times New Roman" w:cs="Times New Roman"/>
          <w:sz w:val="24"/>
          <w:szCs w:val="24"/>
        </w:rPr>
        <w:t>[</w:t>
      </w:r>
      <w:r w:rsidR="004C6C45">
        <w:rPr>
          <w:rFonts w:ascii="Times New Roman" w:eastAsia="Times New Roman" w:hAnsi="Times New Roman" w:cs="Times New Roman"/>
          <w:i/>
          <w:iCs/>
          <w:sz w:val="24"/>
          <w:szCs w:val="24"/>
        </w:rPr>
        <w:t>For bachelor’s degree</w:t>
      </w:r>
      <w:r w:rsidR="00642F10">
        <w:rPr>
          <w:rFonts w:ascii="Times New Roman" w:eastAsia="Times New Roman" w:hAnsi="Times New Roman" w:cs="Times New Roman"/>
          <w:i/>
          <w:iCs/>
          <w:sz w:val="24"/>
          <w:szCs w:val="24"/>
        </w:rPr>
        <w:t xml:space="preserve"> program</w:t>
      </w:r>
      <w:r w:rsidR="004C6C45">
        <w:rPr>
          <w:rFonts w:ascii="Times New Roman" w:eastAsia="Times New Roman" w:hAnsi="Times New Roman" w:cs="Times New Roman"/>
          <w:i/>
          <w:iCs/>
          <w:sz w:val="24"/>
          <w:szCs w:val="24"/>
        </w:rPr>
        <w:t xml:space="preserve"> proposals</w:t>
      </w:r>
      <w:r w:rsidRPr="00C2249A">
        <w:rPr>
          <w:rFonts w:ascii="Times New Roman" w:eastAsia="Times New Roman" w:hAnsi="Times New Roman" w:cs="Times New Roman"/>
          <w:i/>
          <w:iCs/>
          <w:sz w:val="24"/>
          <w:szCs w:val="24"/>
        </w:rPr>
        <w:t>,</w:t>
      </w:r>
      <w:r w:rsidR="004C6C45">
        <w:rPr>
          <w:rFonts w:ascii="Times New Roman" w:eastAsia="Times New Roman" w:hAnsi="Times New Roman" w:cs="Times New Roman"/>
          <w:i/>
          <w:iCs/>
          <w:sz w:val="24"/>
          <w:szCs w:val="24"/>
        </w:rPr>
        <w:t xml:space="preserve"> MHEC requires</w:t>
      </w:r>
      <w:r w:rsidR="003957E9">
        <w:rPr>
          <w:rFonts w:ascii="Times New Roman" w:eastAsia="Times New Roman" w:hAnsi="Times New Roman" w:cs="Times New Roman"/>
          <w:i/>
          <w:iCs/>
          <w:sz w:val="24"/>
          <w:szCs w:val="24"/>
        </w:rPr>
        <w:t>: 1)</w:t>
      </w:r>
      <w:r w:rsidR="004C6C45">
        <w:rPr>
          <w:rFonts w:ascii="Times New Roman" w:eastAsia="Times New Roman" w:hAnsi="Times New Roman" w:cs="Times New Roman"/>
          <w:i/>
          <w:iCs/>
          <w:sz w:val="24"/>
          <w:szCs w:val="24"/>
        </w:rPr>
        <w:t xml:space="preserve"> </w:t>
      </w:r>
      <w:r w:rsidR="00E96E70">
        <w:rPr>
          <w:rFonts w:ascii="Times New Roman" w:eastAsia="Times New Roman" w:hAnsi="Times New Roman" w:cs="Times New Roman"/>
          <w:i/>
          <w:iCs/>
          <w:sz w:val="24"/>
          <w:szCs w:val="24"/>
        </w:rPr>
        <w:t xml:space="preserve">a </w:t>
      </w:r>
      <w:r w:rsidR="008A1FD1">
        <w:rPr>
          <w:rFonts w:ascii="Times New Roman" w:eastAsia="Times New Roman" w:hAnsi="Times New Roman" w:cs="Times New Roman"/>
          <w:i/>
          <w:iCs/>
          <w:sz w:val="24"/>
          <w:szCs w:val="24"/>
        </w:rPr>
        <w:t>signed</w:t>
      </w:r>
      <w:r w:rsidR="007E5C38">
        <w:rPr>
          <w:rFonts w:ascii="Times New Roman" w:eastAsia="Times New Roman" w:hAnsi="Times New Roman" w:cs="Times New Roman"/>
          <w:i/>
          <w:iCs/>
          <w:sz w:val="24"/>
          <w:szCs w:val="24"/>
        </w:rPr>
        <w:t xml:space="preserve"> articulation agreement</w:t>
      </w:r>
      <w:r w:rsidR="00D94722">
        <w:rPr>
          <w:rFonts w:ascii="Times New Roman" w:eastAsia="Times New Roman" w:hAnsi="Times New Roman" w:cs="Times New Roman"/>
          <w:i/>
          <w:iCs/>
          <w:sz w:val="24"/>
          <w:szCs w:val="24"/>
        </w:rPr>
        <w:t xml:space="preserve"> (which can be provisional) </w:t>
      </w:r>
      <w:r w:rsidR="007E5C38">
        <w:rPr>
          <w:rFonts w:ascii="Times New Roman" w:eastAsia="Times New Roman" w:hAnsi="Times New Roman" w:cs="Times New Roman"/>
          <w:i/>
          <w:iCs/>
          <w:sz w:val="24"/>
          <w:szCs w:val="24"/>
        </w:rPr>
        <w:t>with at least one</w:t>
      </w:r>
      <w:r w:rsidR="00133A01">
        <w:rPr>
          <w:rFonts w:ascii="Times New Roman" w:eastAsia="Times New Roman" w:hAnsi="Times New Roman" w:cs="Times New Roman"/>
          <w:i/>
          <w:iCs/>
          <w:sz w:val="24"/>
          <w:szCs w:val="24"/>
        </w:rPr>
        <w:t xml:space="preserve"> community college to be included as part of the </w:t>
      </w:r>
      <w:r w:rsidR="00907432">
        <w:rPr>
          <w:rFonts w:ascii="Times New Roman" w:eastAsia="Times New Roman" w:hAnsi="Times New Roman" w:cs="Times New Roman"/>
          <w:i/>
          <w:iCs/>
          <w:sz w:val="24"/>
          <w:szCs w:val="24"/>
        </w:rPr>
        <w:t>program proposal submission</w:t>
      </w:r>
      <w:r w:rsidR="003957E9">
        <w:rPr>
          <w:rFonts w:ascii="Times New Roman" w:eastAsia="Times New Roman" w:hAnsi="Times New Roman" w:cs="Times New Roman"/>
          <w:i/>
          <w:iCs/>
          <w:sz w:val="24"/>
          <w:szCs w:val="24"/>
        </w:rPr>
        <w:t xml:space="preserve">, or 2) a written explanation as to </w:t>
      </w:r>
      <w:r w:rsidR="00C66BC3">
        <w:rPr>
          <w:rFonts w:ascii="Times New Roman" w:eastAsia="Times New Roman" w:hAnsi="Times New Roman" w:cs="Times New Roman"/>
          <w:i/>
          <w:iCs/>
          <w:sz w:val="24"/>
          <w:szCs w:val="24"/>
        </w:rPr>
        <w:t xml:space="preserve">why such an agreement is not feasible or applicable. Note that </w:t>
      </w:r>
      <w:r w:rsidR="00795A12">
        <w:rPr>
          <w:rFonts w:ascii="Times New Roman" w:eastAsia="Times New Roman" w:hAnsi="Times New Roman" w:cs="Times New Roman"/>
          <w:i/>
          <w:iCs/>
          <w:sz w:val="24"/>
          <w:szCs w:val="24"/>
        </w:rPr>
        <w:t xml:space="preserve">MHEC will only allow the latter </w:t>
      </w:r>
      <w:r w:rsidR="00795A12">
        <w:rPr>
          <w:rFonts w:ascii="Times New Roman" w:eastAsia="Times New Roman" w:hAnsi="Times New Roman" w:cs="Times New Roman"/>
          <w:i/>
          <w:iCs/>
          <w:sz w:val="24"/>
          <w:szCs w:val="24"/>
        </w:rPr>
        <w:lastRenderedPageBreak/>
        <w:t xml:space="preserve">exception in rare circumstances. </w:t>
      </w:r>
      <w:r w:rsidR="00642F10">
        <w:rPr>
          <w:rFonts w:ascii="Times New Roman" w:eastAsia="Times New Roman" w:hAnsi="Times New Roman" w:cs="Times New Roman"/>
          <w:i/>
          <w:iCs/>
          <w:sz w:val="24"/>
          <w:szCs w:val="24"/>
        </w:rPr>
        <w:t xml:space="preserve">For </w:t>
      </w:r>
      <w:r w:rsidR="000814B9">
        <w:rPr>
          <w:rFonts w:ascii="Times New Roman" w:eastAsia="Times New Roman" w:hAnsi="Times New Roman" w:cs="Times New Roman"/>
          <w:i/>
          <w:iCs/>
          <w:sz w:val="24"/>
          <w:szCs w:val="24"/>
        </w:rPr>
        <w:t>non-bachelor’s</w:t>
      </w:r>
      <w:r w:rsidR="00642F10">
        <w:rPr>
          <w:rFonts w:ascii="Times New Roman" w:eastAsia="Times New Roman" w:hAnsi="Times New Roman" w:cs="Times New Roman"/>
          <w:i/>
          <w:iCs/>
          <w:sz w:val="24"/>
          <w:szCs w:val="24"/>
        </w:rPr>
        <w:t xml:space="preserve"> degree</w:t>
      </w:r>
      <w:r w:rsidR="000814B9">
        <w:rPr>
          <w:rFonts w:ascii="Times New Roman" w:eastAsia="Times New Roman" w:hAnsi="Times New Roman" w:cs="Times New Roman"/>
          <w:i/>
          <w:iCs/>
          <w:sz w:val="24"/>
          <w:szCs w:val="24"/>
        </w:rPr>
        <w:t xml:space="preserve"> program</w:t>
      </w:r>
      <w:r w:rsidR="00642F10">
        <w:rPr>
          <w:rFonts w:ascii="Times New Roman" w:eastAsia="Times New Roman" w:hAnsi="Times New Roman" w:cs="Times New Roman"/>
          <w:i/>
          <w:iCs/>
          <w:sz w:val="24"/>
          <w:szCs w:val="24"/>
        </w:rPr>
        <w:t xml:space="preserve"> proposals, put “Not </w:t>
      </w:r>
      <w:r w:rsidR="00DE5374">
        <w:rPr>
          <w:rFonts w:ascii="Times New Roman" w:eastAsia="Times New Roman" w:hAnsi="Times New Roman" w:cs="Times New Roman"/>
          <w:i/>
          <w:iCs/>
          <w:sz w:val="24"/>
          <w:szCs w:val="24"/>
        </w:rPr>
        <w:t>Applicable</w:t>
      </w:r>
      <w:r w:rsidR="002C1697">
        <w:rPr>
          <w:rFonts w:ascii="Times New Roman" w:eastAsia="Times New Roman" w:hAnsi="Times New Roman" w:cs="Times New Roman"/>
          <w:i/>
          <w:iCs/>
          <w:sz w:val="24"/>
          <w:szCs w:val="24"/>
        </w:rPr>
        <w:t>.</w:t>
      </w:r>
      <w:r w:rsidR="00DE5374">
        <w:rPr>
          <w:rFonts w:ascii="Times New Roman" w:eastAsia="Times New Roman" w:hAnsi="Times New Roman" w:cs="Times New Roman"/>
          <w:i/>
          <w:iCs/>
          <w:sz w:val="24"/>
          <w:szCs w:val="24"/>
        </w:rPr>
        <w:t>”</w:t>
      </w:r>
      <w:r w:rsidR="00D1426E">
        <w:rPr>
          <w:rFonts w:ascii="Times New Roman" w:eastAsia="Times New Roman" w:hAnsi="Times New Roman" w:cs="Times New Roman"/>
          <w:sz w:val="24"/>
          <w:szCs w:val="24"/>
        </w:rPr>
        <w:t>]</w:t>
      </w:r>
    </w:p>
    <w:p w14:paraId="546AFFA0" w14:textId="77777777" w:rsidR="00A92750" w:rsidRDefault="00A92750" w:rsidP="001C6984">
      <w:pPr>
        <w:shd w:val="clear" w:color="auto" w:fill="FFFFFF"/>
        <w:spacing w:after="0" w:line="240" w:lineRule="auto"/>
        <w:ind w:left="720"/>
        <w:rPr>
          <w:rFonts w:ascii="Times New Roman" w:eastAsia="Times New Roman" w:hAnsi="Times New Roman" w:cs="Times New Roman"/>
          <w:sz w:val="24"/>
          <w:szCs w:val="24"/>
        </w:rPr>
      </w:pPr>
    </w:p>
    <w:p w14:paraId="74DF2246" w14:textId="77777777" w:rsidR="00A92750" w:rsidRPr="00D1426E" w:rsidRDefault="00A92750" w:rsidP="001C6984">
      <w:pPr>
        <w:shd w:val="clear" w:color="auto" w:fill="FFFFFF"/>
        <w:spacing w:after="0" w:line="240" w:lineRule="auto"/>
        <w:ind w:left="720"/>
        <w:rPr>
          <w:rFonts w:ascii="Times New Roman" w:eastAsia="Times New Roman" w:hAnsi="Times New Roman" w:cs="Times New Roman"/>
          <w:sz w:val="24"/>
          <w:szCs w:val="24"/>
        </w:rPr>
      </w:pPr>
    </w:p>
    <w:p w14:paraId="6E2310B2" w14:textId="024F7902" w:rsidR="000B64DB" w:rsidRPr="00D3297F" w:rsidRDefault="000B64DB" w:rsidP="000949EA">
      <w:pPr>
        <w:pStyle w:val="Heading1"/>
      </w:pPr>
      <w:r w:rsidRPr="00D3297F">
        <w:rPr>
          <w:rStyle w:val="Heading1Char"/>
          <w:b/>
          <w:bCs/>
        </w:rPr>
        <w:t>Adequacy of Faculty Resources</w:t>
      </w:r>
      <w:r w:rsidRPr="00D3297F">
        <w:t> </w:t>
      </w:r>
      <w:r w:rsidRPr="00D3297F">
        <w:rPr>
          <w:b w:val="0"/>
          <w:bCs w:val="0"/>
        </w:rPr>
        <w:t xml:space="preserve">(as outlined in </w:t>
      </w:r>
      <w:hyperlink r:id="rId20" w:history="1">
        <w:r w:rsidRPr="00D3297F">
          <w:rPr>
            <w:rStyle w:val="Hyperlink"/>
            <w:b w:val="0"/>
            <w:bCs w:val="0"/>
          </w:rPr>
          <w:t>COMAR 13B.02.03.11</w:t>
        </w:r>
      </w:hyperlink>
      <w:r w:rsidRPr="00D3297F">
        <w:rPr>
          <w:b w:val="0"/>
          <w:bCs w:val="0"/>
        </w:rPr>
        <w:t>)</w:t>
      </w:r>
      <w:r w:rsidR="00003A1B" w:rsidRPr="00D3297F">
        <w:t>.</w:t>
      </w:r>
    </w:p>
    <w:p w14:paraId="524462A4" w14:textId="7D1292A8" w:rsidR="000B64DB" w:rsidRDefault="000B64DB" w:rsidP="00170EFB">
      <w:pPr>
        <w:numPr>
          <w:ilvl w:val="0"/>
          <w:numId w:val="9"/>
        </w:numPr>
        <w:shd w:val="clear" w:color="auto" w:fill="FFFFFF"/>
        <w:tabs>
          <w:tab w:val="clear" w:pos="720"/>
        </w:tabs>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 brief narrative demonstrating the quality of program faculty. Include a summary list of</w:t>
      </w:r>
      <w:r w:rsidR="00170EFB" w:rsidRPr="00003A1B">
        <w:rPr>
          <w:rFonts w:ascii="Times New Roman" w:eastAsia="Times New Roman" w:hAnsi="Times New Roman" w:cs="Times New Roman"/>
          <w:sz w:val="24"/>
          <w:szCs w:val="24"/>
        </w:rPr>
        <w:t xml:space="preserve"> </w:t>
      </w:r>
      <w:r w:rsidRPr="00003A1B">
        <w:rPr>
          <w:rFonts w:ascii="Times New Roman" w:eastAsia="Times New Roman" w:hAnsi="Times New Roman" w:cs="Times New Roman"/>
          <w:sz w:val="24"/>
          <w:szCs w:val="24"/>
        </w:rPr>
        <w:t>faculty with appointment type, </w:t>
      </w:r>
      <w:r w:rsidRPr="00A015F5">
        <w:rPr>
          <w:rFonts w:ascii="Times New Roman" w:eastAsia="Times New Roman" w:hAnsi="Times New Roman" w:cs="Times New Roman"/>
          <w:sz w:val="24"/>
          <w:szCs w:val="24"/>
        </w:rPr>
        <w:t>terminal degree title and field</w:t>
      </w:r>
      <w:r w:rsidRPr="00003A1B">
        <w:rPr>
          <w:rFonts w:ascii="Times New Roman" w:eastAsia="Times New Roman" w:hAnsi="Times New Roman" w:cs="Times New Roman"/>
          <w:sz w:val="24"/>
          <w:szCs w:val="24"/>
        </w:rPr>
        <w:t>, academic title/rank, status (full-time, part-time, adjunct) and the course(s) each faulty member will teach in the proposed program.</w:t>
      </w:r>
    </w:p>
    <w:p w14:paraId="4C911F7B" w14:textId="40945891" w:rsidR="005C082C" w:rsidRPr="00003A1B" w:rsidRDefault="005C082C" w:rsidP="005C082C">
      <w:pPr>
        <w:shd w:val="clear" w:color="auto" w:fill="FFFFFF"/>
        <w:spacing w:after="0" w:line="240" w:lineRule="auto"/>
        <w:ind w:left="720"/>
        <w:rPr>
          <w:rFonts w:ascii="Times New Roman" w:eastAsia="Times New Roman" w:hAnsi="Times New Roman" w:cs="Times New Roman"/>
          <w:sz w:val="24"/>
          <w:szCs w:val="24"/>
        </w:rPr>
      </w:pPr>
      <w:r w:rsidRPr="005C082C">
        <w:rPr>
          <w:rFonts w:ascii="Times New Roman" w:eastAsia="Times New Roman" w:hAnsi="Times New Roman" w:cs="Times New Roman"/>
          <w:sz w:val="24"/>
          <w:szCs w:val="24"/>
        </w:rPr>
        <w:t>[</w:t>
      </w:r>
      <w:r w:rsidRPr="005C082C">
        <w:rPr>
          <w:rFonts w:ascii="Times New Roman" w:eastAsia="Times New Roman" w:hAnsi="Times New Roman" w:cs="Times New Roman"/>
          <w:i/>
          <w:iCs/>
          <w:sz w:val="24"/>
          <w:szCs w:val="24"/>
        </w:rPr>
        <w:t>As part of the response, please complete the following table</w:t>
      </w:r>
      <w:r w:rsidR="006878E4">
        <w:rPr>
          <w:rFonts w:ascii="Times New Roman" w:eastAsia="Times New Roman" w:hAnsi="Times New Roman" w:cs="Times New Roman"/>
          <w:i/>
          <w:iCs/>
          <w:sz w:val="24"/>
          <w:szCs w:val="24"/>
        </w:rPr>
        <w:t>. If new faculty are needed,</w:t>
      </w:r>
      <w:r w:rsidR="00501AC7">
        <w:rPr>
          <w:rFonts w:ascii="Times New Roman" w:eastAsia="Times New Roman" w:hAnsi="Times New Roman" w:cs="Times New Roman"/>
          <w:i/>
          <w:iCs/>
          <w:sz w:val="24"/>
          <w:szCs w:val="24"/>
        </w:rPr>
        <w:t xml:space="preserve"> indicate their</w:t>
      </w:r>
      <w:r w:rsidR="00D46E32">
        <w:rPr>
          <w:rFonts w:ascii="Times New Roman" w:eastAsia="Times New Roman" w:hAnsi="Times New Roman" w:cs="Times New Roman"/>
          <w:i/>
          <w:iCs/>
          <w:sz w:val="24"/>
          <w:szCs w:val="24"/>
        </w:rPr>
        <w:t xml:space="preserve"> anticipated</w:t>
      </w:r>
      <w:r w:rsidR="00501AC7">
        <w:rPr>
          <w:rFonts w:ascii="Times New Roman" w:eastAsia="Times New Roman" w:hAnsi="Times New Roman" w:cs="Times New Roman"/>
          <w:i/>
          <w:iCs/>
          <w:sz w:val="24"/>
          <w:szCs w:val="24"/>
        </w:rPr>
        <w:t xml:space="preserve"> status, FTE, </w:t>
      </w:r>
      <w:r w:rsidR="004C072C">
        <w:rPr>
          <w:rFonts w:ascii="Times New Roman" w:eastAsia="Times New Roman" w:hAnsi="Times New Roman" w:cs="Times New Roman"/>
          <w:i/>
          <w:iCs/>
          <w:sz w:val="24"/>
          <w:szCs w:val="24"/>
        </w:rPr>
        <w:t>the degree/qualification</w:t>
      </w:r>
      <w:r w:rsidR="002C1697">
        <w:rPr>
          <w:rFonts w:ascii="Times New Roman" w:eastAsia="Times New Roman" w:hAnsi="Times New Roman" w:cs="Times New Roman"/>
          <w:i/>
          <w:iCs/>
          <w:sz w:val="24"/>
          <w:szCs w:val="24"/>
        </w:rPr>
        <w:t>s</w:t>
      </w:r>
      <w:r w:rsidR="00E503F0">
        <w:rPr>
          <w:rFonts w:ascii="Times New Roman" w:eastAsia="Times New Roman" w:hAnsi="Times New Roman" w:cs="Times New Roman"/>
          <w:i/>
          <w:iCs/>
          <w:sz w:val="24"/>
          <w:szCs w:val="24"/>
        </w:rPr>
        <w:t xml:space="preserve"> </w:t>
      </w:r>
      <w:r w:rsidR="00CB67DA">
        <w:rPr>
          <w:rFonts w:ascii="Times New Roman" w:eastAsia="Times New Roman" w:hAnsi="Times New Roman" w:cs="Times New Roman"/>
          <w:i/>
          <w:iCs/>
          <w:sz w:val="24"/>
          <w:szCs w:val="24"/>
        </w:rPr>
        <w:t>they m</w:t>
      </w:r>
      <w:r w:rsidR="004C072C">
        <w:rPr>
          <w:rFonts w:ascii="Times New Roman" w:eastAsia="Times New Roman" w:hAnsi="Times New Roman" w:cs="Times New Roman"/>
          <w:i/>
          <w:iCs/>
          <w:sz w:val="24"/>
          <w:szCs w:val="24"/>
        </w:rPr>
        <w:t>u</w:t>
      </w:r>
      <w:r w:rsidR="00CB67DA">
        <w:rPr>
          <w:rFonts w:ascii="Times New Roman" w:eastAsia="Times New Roman" w:hAnsi="Times New Roman" w:cs="Times New Roman"/>
          <w:i/>
          <w:iCs/>
          <w:sz w:val="24"/>
          <w:szCs w:val="24"/>
        </w:rPr>
        <w:t>st hold</w:t>
      </w:r>
      <w:r w:rsidR="00E503F0">
        <w:rPr>
          <w:rFonts w:ascii="Times New Roman" w:eastAsia="Times New Roman" w:hAnsi="Times New Roman" w:cs="Times New Roman"/>
          <w:i/>
          <w:iCs/>
          <w:sz w:val="24"/>
          <w:szCs w:val="24"/>
        </w:rPr>
        <w:t xml:space="preserve">, and </w:t>
      </w:r>
      <w:r w:rsidR="00CB67DA">
        <w:rPr>
          <w:rFonts w:ascii="Times New Roman" w:eastAsia="Times New Roman" w:hAnsi="Times New Roman" w:cs="Times New Roman"/>
          <w:i/>
          <w:iCs/>
          <w:sz w:val="24"/>
          <w:szCs w:val="24"/>
        </w:rPr>
        <w:t xml:space="preserve">the </w:t>
      </w:r>
      <w:r w:rsidR="00E503F0">
        <w:rPr>
          <w:rFonts w:ascii="Times New Roman" w:eastAsia="Times New Roman" w:hAnsi="Times New Roman" w:cs="Times New Roman"/>
          <w:i/>
          <w:iCs/>
          <w:sz w:val="24"/>
          <w:szCs w:val="24"/>
        </w:rPr>
        <w:t>proposed courses</w:t>
      </w:r>
      <w:r w:rsidR="00CB67DA">
        <w:rPr>
          <w:rFonts w:ascii="Times New Roman" w:eastAsia="Times New Roman" w:hAnsi="Times New Roman" w:cs="Times New Roman"/>
          <w:i/>
          <w:iCs/>
          <w:sz w:val="24"/>
          <w:szCs w:val="24"/>
        </w:rPr>
        <w:t xml:space="preserve"> they will teach</w:t>
      </w:r>
      <w:r w:rsidR="001871C7">
        <w:rPr>
          <w:rFonts w:ascii="Times New Roman" w:eastAsia="Times New Roman" w:hAnsi="Times New Roman" w:cs="Times New Roman"/>
          <w:sz w:val="24"/>
          <w:szCs w:val="24"/>
        </w:rPr>
        <w:t xml:space="preserve">. </w:t>
      </w:r>
      <w:r w:rsidR="001871C7">
        <w:rPr>
          <w:rFonts w:ascii="Times New Roman" w:eastAsia="Times New Roman" w:hAnsi="Times New Roman" w:cs="Times New Roman"/>
          <w:i/>
          <w:iCs/>
          <w:sz w:val="24"/>
          <w:szCs w:val="24"/>
        </w:rPr>
        <w:t>Note that a</w:t>
      </w:r>
      <w:r w:rsidR="001871C7" w:rsidRPr="001871C7">
        <w:rPr>
          <w:rFonts w:ascii="Times New Roman" w:eastAsia="Times New Roman" w:hAnsi="Times New Roman" w:cs="Times New Roman"/>
          <w:i/>
          <w:iCs/>
          <w:sz w:val="24"/>
          <w:szCs w:val="24"/>
        </w:rPr>
        <w:t>t least 50</w:t>
      </w:r>
      <w:r w:rsidR="00F20B6E">
        <w:rPr>
          <w:rFonts w:ascii="Times New Roman" w:eastAsia="Times New Roman" w:hAnsi="Times New Roman" w:cs="Times New Roman"/>
          <w:i/>
          <w:iCs/>
          <w:sz w:val="24"/>
          <w:szCs w:val="24"/>
        </w:rPr>
        <w:t xml:space="preserve"> percent</w:t>
      </w:r>
      <w:r w:rsidR="001871C7" w:rsidRPr="001871C7">
        <w:rPr>
          <w:rFonts w:ascii="Times New Roman" w:eastAsia="Times New Roman" w:hAnsi="Times New Roman" w:cs="Times New Roman"/>
          <w:i/>
          <w:iCs/>
          <w:sz w:val="24"/>
          <w:szCs w:val="24"/>
        </w:rPr>
        <w:t xml:space="preserve"> of the total </w:t>
      </w:r>
      <w:r w:rsidR="00F20B6E">
        <w:rPr>
          <w:rFonts w:ascii="Times New Roman" w:eastAsia="Times New Roman" w:hAnsi="Times New Roman" w:cs="Times New Roman"/>
          <w:i/>
          <w:iCs/>
          <w:sz w:val="24"/>
          <w:szCs w:val="24"/>
        </w:rPr>
        <w:t>unit/</w:t>
      </w:r>
      <w:r w:rsidR="001871C7" w:rsidRPr="001871C7">
        <w:rPr>
          <w:rFonts w:ascii="Times New Roman" w:eastAsia="Times New Roman" w:hAnsi="Times New Roman" w:cs="Times New Roman"/>
          <w:i/>
          <w:iCs/>
          <w:sz w:val="24"/>
          <w:szCs w:val="24"/>
        </w:rPr>
        <w:t>credit hours within the program s</w:t>
      </w:r>
      <w:r w:rsidR="0000343A">
        <w:rPr>
          <w:rFonts w:ascii="Times New Roman" w:eastAsia="Times New Roman" w:hAnsi="Times New Roman" w:cs="Times New Roman"/>
          <w:i/>
          <w:iCs/>
          <w:sz w:val="24"/>
          <w:szCs w:val="24"/>
        </w:rPr>
        <w:t>hould</w:t>
      </w:r>
      <w:r w:rsidR="001871C7" w:rsidRPr="001871C7">
        <w:rPr>
          <w:rFonts w:ascii="Times New Roman" w:eastAsia="Times New Roman" w:hAnsi="Times New Roman" w:cs="Times New Roman"/>
          <w:i/>
          <w:iCs/>
          <w:sz w:val="24"/>
          <w:szCs w:val="24"/>
        </w:rPr>
        <w:t xml:space="preserve"> be taught by full-time faculty</w:t>
      </w:r>
      <w:r w:rsidR="00045DF8">
        <w:rPr>
          <w:rFonts w:ascii="Times New Roman" w:eastAsia="Times New Roman" w:hAnsi="Times New Roman" w:cs="Times New Roman"/>
          <w:i/>
          <w:iCs/>
          <w:sz w:val="24"/>
          <w:szCs w:val="24"/>
        </w:rPr>
        <w:t>.</w:t>
      </w:r>
      <w:r w:rsidRPr="005C082C">
        <w:rPr>
          <w:rFonts w:ascii="Times New Roman" w:eastAsia="Times New Roman" w:hAnsi="Times New Roman" w:cs="Times New Roman"/>
          <w:sz w:val="24"/>
          <w:szCs w:val="24"/>
        </w:rPr>
        <w:t>]</w:t>
      </w:r>
    </w:p>
    <w:p w14:paraId="23A8004F" w14:textId="26906DD5" w:rsidR="00561B6B" w:rsidRDefault="00561B6B" w:rsidP="00170EFB">
      <w:pPr>
        <w:shd w:val="clear" w:color="auto" w:fill="FFFFFF"/>
        <w:spacing w:after="0" w:line="240" w:lineRule="auto"/>
        <w:ind w:left="720"/>
        <w:rPr>
          <w:rFonts w:ascii="Times New Roman" w:eastAsia="Times New Roman" w:hAnsi="Times New Roman" w:cs="Times New Roman"/>
          <w:sz w:val="24"/>
          <w:szCs w:val="24"/>
        </w:rPr>
      </w:pPr>
    </w:p>
    <w:p w14:paraId="7A7B313A" w14:textId="77777777" w:rsidR="0000343A" w:rsidRDefault="0000343A" w:rsidP="00170EFB">
      <w:pPr>
        <w:shd w:val="clear" w:color="auto" w:fill="FFFFFF"/>
        <w:spacing w:after="0" w:line="240" w:lineRule="auto"/>
        <w:ind w:left="720"/>
        <w:rPr>
          <w:rFonts w:ascii="Times New Roman" w:eastAsia="Times New Roman" w:hAnsi="Times New Roman" w:cs="Times New Roman"/>
          <w:sz w:val="24"/>
          <w:szCs w:val="24"/>
        </w:rPr>
      </w:pPr>
    </w:p>
    <w:p w14:paraId="0DD24D5D" w14:textId="2E1E2494" w:rsidR="00D718EB" w:rsidRDefault="00D718EB" w:rsidP="00170EFB">
      <w:pPr>
        <w:shd w:val="clear" w:color="auto" w:fill="FFFFFF"/>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X: Faculty Resources [</w:t>
      </w:r>
      <w:r w:rsidRPr="00DA3BC9">
        <w:rPr>
          <w:rFonts w:ascii="Times New Roman" w:eastAsia="Times New Roman" w:hAnsi="Times New Roman" w:cs="Times New Roman"/>
          <w:i/>
          <w:iCs/>
          <w:sz w:val="24"/>
          <w:szCs w:val="24"/>
        </w:rPr>
        <w:t xml:space="preserve">Insert </w:t>
      </w:r>
      <w:r>
        <w:rPr>
          <w:rFonts w:ascii="Times New Roman" w:eastAsia="Times New Roman" w:hAnsi="Times New Roman" w:cs="Times New Roman"/>
          <w:i/>
          <w:iCs/>
          <w:sz w:val="24"/>
          <w:szCs w:val="24"/>
        </w:rPr>
        <w:t>extra</w:t>
      </w:r>
      <w:r w:rsidRPr="00DA3BC9">
        <w:rPr>
          <w:rFonts w:ascii="Times New Roman" w:eastAsia="Times New Roman" w:hAnsi="Times New Roman" w:cs="Times New Roman"/>
          <w:i/>
          <w:iCs/>
          <w:sz w:val="24"/>
          <w:szCs w:val="24"/>
        </w:rPr>
        <w:t xml:space="preserve"> rows as needed</w:t>
      </w:r>
      <w:r>
        <w:rPr>
          <w:rFonts w:ascii="Times New Roman" w:eastAsia="Times New Roman" w:hAnsi="Times New Roman" w:cs="Times New Roman"/>
          <w:sz w:val="24"/>
          <w:szCs w:val="24"/>
        </w:rPr>
        <w:t>.]</w:t>
      </w:r>
    </w:p>
    <w:tbl>
      <w:tblPr>
        <w:tblW w:w="1082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331"/>
        <w:gridCol w:w="1272"/>
        <w:gridCol w:w="2869"/>
        <w:gridCol w:w="1458"/>
        <w:gridCol w:w="1788"/>
      </w:tblGrid>
      <w:tr w:rsidR="00E4664A" w:rsidRPr="005C082C" w14:paraId="32B8DEB5" w14:textId="77777777" w:rsidTr="000F55C4">
        <w:trPr>
          <w:cantSplit/>
          <w:tblHeader/>
        </w:trPr>
        <w:tc>
          <w:tcPr>
            <w:tcW w:w="2105" w:type="dxa"/>
            <w:shd w:val="clear" w:color="auto" w:fill="auto"/>
          </w:tcPr>
          <w:p w14:paraId="29A3BBD9" w14:textId="703B4A1C" w:rsidR="000C471D" w:rsidRPr="005C082C" w:rsidRDefault="00723FC3"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Faculty Name</w:t>
            </w:r>
          </w:p>
        </w:tc>
        <w:tc>
          <w:tcPr>
            <w:tcW w:w="1331" w:type="dxa"/>
          </w:tcPr>
          <w:p w14:paraId="6D25F2F1" w14:textId="77777777" w:rsidR="000C471D" w:rsidRPr="00E7442B" w:rsidRDefault="000C471D"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Status</w:t>
            </w:r>
          </w:p>
          <w:p w14:paraId="79DF39C9" w14:textId="481873F9" w:rsidR="000C471D" w:rsidRPr="00E7442B" w:rsidRDefault="000C471D"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(Full-Time, Part-Time, Adjunct)</w:t>
            </w:r>
          </w:p>
        </w:tc>
        <w:tc>
          <w:tcPr>
            <w:tcW w:w="1272" w:type="dxa"/>
            <w:shd w:val="clear" w:color="auto" w:fill="auto"/>
          </w:tcPr>
          <w:p w14:paraId="5FE3FE2C" w14:textId="77777777" w:rsidR="000F0722" w:rsidRPr="00E7442B" w:rsidRDefault="000C471D" w:rsidP="00E7442B">
            <w:pPr>
              <w:spacing w:after="0" w:line="240" w:lineRule="auto"/>
              <w:ind w:right="-8"/>
              <w:jc w:val="center"/>
              <w:rPr>
                <w:rFonts w:ascii="Times New Roman" w:eastAsia="Calibri" w:hAnsi="Times New Roman" w:cs="Times New Roman"/>
                <w:b/>
                <w:bCs/>
                <w:sz w:val="20"/>
                <w:szCs w:val="20"/>
                <w:lang w:val="en"/>
              </w:rPr>
            </w:pPr>
            <w:r w:rsidRPr="005C082C">
              <w:rPr>
                <w:rFonts w:ascii="Times New Roman" w:eastAsia="Calibri" w:hAnsi="Times New Roman" w:cs="Times New Roman"/>
                <w:b/>
                <w:bCs/>
                <w:sz w:val="20"/>
                <w:szCs w:val="20"/>
                <w:lang w:val="en"/>
              </w:rPr>
              <w:t>F</w:t>
            </w:r>
            <w:r w:rsidR="000F0722" w:rsidRPr="00E7442B">
              <w:rPr>
                <w:rFonts w:ascii="Times New Roman" w:eastAsia="Calibri" w:hAnsi="Times New Roman" w:cs="Times New Roman"/>
                <w:b/>
                <w:bCs/>
                <w:sz w:val="20"/>
                <w:szCs w:val="20"/>
                <w:lang w:val="en"/>
              </w:rPr>
              <w:t>ull-</w:t>
            </w:r>
            <w:r w:rsidRPr="005C082C">
              <w:rPr>
                <w:rFonts w:ascii="Times New Roman" w:eastAsia="Calibri" w:hAnsi="Times New Roman" w:cs="Times New Roman"/>
                <w:b/>
                <w:bCs/>
                <w:sz w:val="20"/>
                <w:szCs w:val="20"/>
                <w:lang w:val="en"/>
              </w:rPr>
              <w:t>T</w:t>
            </w:r>
            <w:r w:rsidR="000F0722" w:rsidRPr="00E7442B">
              <w:rPr>
                <w:rFonts w:ascii="Times New Roman" w:eastAsia="Calibri" w:hAnsi="Times New Roman" w:cs="Times New Roman"/>
                <w:b/>
                <w:bCs/>
                <w:sz w:val="20"/>
                <w:szCs w:val="20"/>
                <w:lang w:val="en"/>
              </w:rPr>
              <w:t>ime</w:t>
            </w:r>
          </w:p>
          <w:p w14:paraId="7906988F" w14:textId="77777777" w:rsidR="000F0722" w:rsidRPr="00E7442B" w:rsidRDefault="000F0722"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Equivalency</w:t>
            </w:r>
          </w:p>
          <w:p w14:paraId="096A4D4D" w14:textId="01F026EB" w:rsidR="000C471D" w:rsidRPr="005C082C" w:rsidRDefault="000F0722"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(FTE)</w:t>
            </w:r>
            <w:r w:rsidRPr="00E7442B">
              <w:rPr>
                <w:rFonts w:ascii="Times New Roman" w:eastAsia="Calibri" w:hAnsi="Times New Roman" w:cs="Times New Roman"/>
                <w:b/>
                <w:bCs/>
                <w:sz w:val="20"/>
                <w:szCs w:val="20"/>
                <w:lang w:val="en"/>
              </w:rPr>
              <w:br/>
            </w:r>
          </w:p>
        </w:tc>
        <w:tc>
          <w:tcPr>
            <w:tcW w:w="2869" w:type="dxa"/>
            <w:shd w:val="clear" w:color="auto" w:fill="auto"/>
          </w:tcPr>
          <w:p w14:paraId="472C2ECC" w14:textId="77777777" w:rsidR="00723FC3" w:rsidRPr="00E7442B" w:rsidRDefault="000C471D" w:rsidP="00E7442B">
            <w:pPr>
              <w:spacing w:after="0" w:line="240" w:lineRule="auto"/>
              <w:ind w:left="-9" w:right="-46"/>
              <w:jc w:val="center"/>
              <w:rPr>
                <w:rFonts w:ascii="Times New Roman" w:eastAsia="Calibri" w:hAnsi="Times New Roman" w:cs="Times New Roman"/>
                <w:b/>
                <w:bCs/>
                <w:sz w:val="20"/>
                <w:szCs w:val="20"/>
                <w:lang w:val="en"/>
              </w:rPr>
            </w:pPr>
            <w:r w:rsidRPr="005C082C">
              <w:rPr>
                <w:rFonts w:ascii="Times New Roman" w:eastAsia="Calibri" w:hAnsi="Times New Roman" w:cs="Times New Roman"/>
                <w:b/>
                <w:bCs/>
                <w:sz w:val="20"/>
                <w:szCs w:val="20"/>
                <w:lang w:val="en"/>
              </w:rPr>
              <w:t>Highest Degree Earned/</w:t>
            </w:r>
          </w:p>
          <w:p w14:paraId="2FBB098C" w14:textId="77777777" w:rsidR="0072074B" w:rsidRPr="00E7442B" w:rsidRDefault="000C471D" w:rsidP="00E7442B">
            <w:pPr>
              <w:spacing w:after="0" w:line="240" w:lineRule="auto"/>
              <w:ind w:left="-9" w:right="-46"/>
              <w:jc w:val="center"/>
              <w:rPr>
                <w:rFonts w:ascii="Times New Roman" w:eastAsia="Calibri" w:hAnsi="Times New Roman" w:cs="Times New Roman"/>
                <w:b/>
                <w:bCs/>
                <w:sz w:val="20"/>
                <w:szCs w:val="20"/>
                <w:lang w:val="en"/>
              </w:rPr>
            </w:pPr>
            <w:r w:rsidRPr="005C082C">
              <w:rPr>
                <w:rFonts w:ascii="Times New Roman" w:eastAsia="Calibri" w:hAnsi="Times New Roman" w:cs="Times New Roman"/>
                <w:b/>
                <w:bCs/>
                <w:sz w:val="20"/>
                <w:szCs w:val="20"/>
                <w:lang w:val="en"/>
              </w:rPr>
              <w:t>Field of Study</w:t>
            </w:r>
            <w:r w:rsidR="00A325BF" w:rsidRPr="00E7442B">
              <w:rPr>
                <w:rFonts w:ascii="Times New Roman" w:eastAsia="Calibri" w:hAnsi="Times New Roman" w:cs="Times New Roman"/>
                <w:b/>
                <w:bCs/>
                <w:sz w:val="20"/>
                <w:szCs w:val="20"/>
                <w:lang w:val="en"/>
              </w:rPr>
              <w:t>/Institution/</w:t>
            </w:r>
          </w:p>
          <w:p w14:paraId="4E2431CD" w14:textId="428C415E" w:rsidR="000C471D" w:rsidRPr="005C082C" w:rsidRDefault="0072074B" w:rsidP="00E7442B">
            <w:pPr>
              <w:spacing w:after="0" w:line="240" w:lineRule="auto"/>
              <w:ind w:left="-9" w:right="-46"/>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 xml:space="preserve">Degree </w:t>
            </w:r>
            <w:r w:rsidR="00A325BF" w:rsidRPr="00E7442B">
              <w:rPr>
                <w:rFonts w:ascii="Times New Roman" w:eastAsia="Calibri" w:hAnsi="Times New Roman" w:cs="Times New Roman"/>
                <w:b/>
                <w:bCs/>
                <w:sz w:val="20"/>
                <w:szCs w:val="20"/>
                <w:lang w:val="en"/>
              </w:rPr>
              <w:t>Award Date</w:t>
            </w:r>
          </w:p>
        </w:tc>
        <w:tc>
          <w:tcPr>
            <w:tcW w:w="1458" w:type="dxa"/>
            <w:shd w:val="clear" w:color="auto" w:fill="auto"/>
          </w:tcPr>
          <w:p w14:paraId="5D977377" w14:textId="02A174B4" w:rsidR="000C471D" w:rsidRPr="005C082C" w:rsidRDefault="000C471D"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Title/</w:t>
            </w:r>
            <w:r w:rsidRPr="005C082C">
              <w:rPr>
                <w:rFonts w:ascii="Times New Roman" w:eastAsia="Calibri" w:hAnsi="Times New Roman" w:cs="Times New Roman"/>
                <w:b/>
                <w:bCs/>
                <w:sz w:val="20"/>
                <w:szCs w:val="20"/>
                <w:lang w:val="en"/>
              </w:rPr>
              <w:t>Rank</w:t>
            </w:r>
          </w:p>
        </w:tc>
        <w:tc>
          <w:tcPr>
            <w:tcW w:w="1788" w:type="dxa"/>
            <w:shd w:val="clear" w:color="auto" w:fill="auto"/>
          </w:tcPr>
          <w:p w14:paraId="1FB9B747" w14:textId="030A84AF" w:rsidR="000C471D" w:rsidRPr="005C082C" w:rsidRDefault="003F3831" w:rsidP="00E7442B">
            <w:pPr>
              <w:spacing w:after="0" w:line="240" w:lineRule="auto"/>
              <w:ind w:right="-8"/>
              <w:jc w:val="center"/>
              <w:rPr>
                <w:rFonts w:ascii="Times New Roman" w:eastAsia="Calibri" w:hAnsi="Times New Roman" w:cs="Times New Roman"/>
                <w:b/>
                <w:bCs/>
                <w:sz w:val="20"/>
                <w:szCs w:val="20"/>
                <w:lang w:val="en"/>
              </w:rPr>
            </w:pPr>
            <w:r w:rsidRPr="00E7442B">
              <w:rPr>
                <w:rFonts w:ascii="Times New Roman" w:eastAsia="Calibri" w:hAnsi="Times New Roman" w:cs="Times New Roman"/>
                <w:b/>
                <w:bCs/>
                <w:sz w:val="20"/>
                <w:szCs w:val="20"/>
                <w:lang w:val="en"/>
              </w:rPr>
              <w:t xml:space="preserve">Proposed </w:t>
            </w:r>
            <w:r w:rsidR="000C471D" w:rsidRPr="005C082C">
              <w:rPr>
                <w:rFonts w:ascii="Times New Roman" w:eastAsia="Calibri" w:hAnsi="Times New Roman" w:cs="Times New Roman"/>
                <w:b/>
                <w:bCs/>
                <w:sz w:val="20"/>
                <w:szCs w:val="20"/>
                <w:lang w:val="en"/>
              </w:rPr>
              <w:t xml:space="preserve">Courses </w:t>
            </w:r>
            <w:r w:rsidR="00CC6A81" w:rsidRPr="00E7442B">
              <w:rPr>
                <w:rFonts w:ascii="Times New Roman" w:eastAsia="Calibri" w:hAnsi="Times New Roman" w:cs="Times New Roman"/>
                <w:b/>
                <w:bCs/>
                <w:sz w:val="20"/>
                <w:szCs w:val="20"/>
                <w:lang w:val="en"/>
              </w:rPr>
              <w:t>Faculty Will Teach</w:t>
            </w:r>
            <w:r w:rsidR="000F0722" w:rsidRPr="00E7442B">
              <w:rPr>
                <w:rFonts w:ascii="Times New Roman" w:eastAsia="Calibri" w:hAnsi="Times New Roman" w:cs="Times New Roman"/>
                <w:b/>
                <w:bCs/>
                <w:sz w:val="20"/>
                <w:szCs w:val="20"/>
                <w:lang w:val="en"/>
              </w:rPr>
              <w:br/>
              <w:t>(Course Number)</w:t>
            </w:r>
          </w:p>
        </w:tc>
      </w:tr>
      <w:tr w:rsidR="00E4664A" w:rsidRPr="005C082C" w14:paraId="6E47B0AB" w14:textId="77777777" w:rsidTr="000F55C4">
        <w:trPr>
          <w:cantSplit/>
        </w:trPr>
        <w:tc>
          <w:tcPr>
            <w:tcW w:w="2105" w:type="dxa"/>
            <w:shd w:val="clear" w:color="auto" w:fill="EEECE1"/>
          </w:tcPr>
          <w:p w14:paraId="79449D44"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r w:rsidRPr="005C082C">
              <w:rPr>
                <w:rFonts w:ascii="Times New Roman" w:eastAsia="Calibri" w:hAnsi="Times New Roman" w:cs="Times New Roman"/>
                <w:sz w:val="20"/>
                <w:szCs w:val="20"/>
                <w:lang w:val="en"/>
              </w:rPr>
              <w:t>Existing Faculty</w:t>
            </w:r>
          </w:p>
        </w:tc>
        <w:tc>
          <w:tcPr>
            <w:tcW w:w="1331" w:type="dxa"/>
            <w:shd w:val="clear" w:color="auto" w:fill="EEECE1"/>
          </w:tcPr>
          <w:p w14:paraId="5F988037"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EEECE1"/>
          </w:tcPr>
          <w:p w14:paraId="58523FE6" w14:textId="1A559096"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EEECE1"/>
          </w:tcPr>
          <w:p w14:paraId="666A40AE"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EEECE1"/>
          </w:tcPr>
          <w:p w14:paraId="15404328"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EEECE1"/>
          </w:tcPr>
          <w:p w14:paraId="57518AD3"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34AF9CAF" w14:textId="77777777" w:rsidTr="000F55C4">
        <w:trPr>
          <w:cantSplit/>
        </w:trPr>
        <w:tc>
          <w:tcPr>
            <w:tcW w:w="2105" w:type="dxa"/>
            <w:shd w:val="clear" w:color="auto" w:fill="auto"/>
          </w:tcPr>
          <w:p w14:paraId="4F517F2A" w14:textId="2EA6BA65" w:rsidR="000C471D" w:rsidRPr="005C082C" w:rsidRDefault="00914822" w:rsidP="009E24EC">
            <w:pPr>
              <w:spacing w:after="0" w:line="240" w:lineRule="auto"/>
              <w:ind w:right="-8"/>
              <w:rPr>
                <w:rFonts w:ascii="Times New Roman" w:eastAsia="Calibri" w:hAnsi="Times New Roman" w:cs="Times New Roman"/>
                <w:sz w:val="20"/>
                <w:szCs w:val="20"/>
                <w:lang w:val="en"/>
              </w:rPr>
            </w:pPr>
            <w:r>
              <w:rPr>
                <w:rFonts w:ascii="Times New Roman" w:eastAsia="Calibri" w:hAnsi="Times New Roman" w:cs="Times New Roman"/>
                <w:sz w:val="20"/>
                <w:szCs w:val="20"/>
                <w:lang w:val="en"/>
              </w:rPr>
              <w:t xml:space="preserve">Faculty Name </w:t>
            </w:r>
            <w:r w:rsidR="000C471D" w:rsidRPr="005C082C">
              <w:rPr>
                <w:rFonts w:ascii="Times New Roman" w:eastAsia="Calibri" w:hAnsi="Times New Roman" w:cs="Times New Roman"/>
                <w:sz w:val="20"/>
                <w:szCs w:val="20"/>
                <w:lang w:val="en"/>
              </w:rPr>
              <w:t>1</w:t>
            </w:r>
          </w:p>
        </w:tc>
        <w:tc>
          <w:tcPr>
            <w:tcW w:w="1331" w:type="dxa"/>
          </w:tcPr>
          <w:p w14:paraId="485E0B1B"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auto"/>
          </w:tcPr>
          <w:p w14:paraId="04884F98" w14:textId="2CEAD79A"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auto"/>
          </w:tcPr>
          <w:p w14:paraId="7C622BD1"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auto"/>
          </w:tcPr>
          <w:p w14:paraId="5D37FA91"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auto"/>
          </w:tcPr>
          <w:p w14:paraId="27103AE1"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64311F9E" w14:textId="77777777" w:rsidTr="000F55C4">
        <w:trPr>
          <w:cantSplit/>
        </w:trPr>
        <w:tc>
          <w:tcPr>
            <w:tcW w:w="2105" w:type="dxa"/>
            <w:shd w:val="clear" w:color="auto" w:fill="auto"/>
          </w:tcPr>
          <w:p w14:paraId="501AC256" w14:textId="13290538" w:rsidR="000C471D" w:rsidRPr="005C082C" w:rsidRDefault="00914822" w:rsidP="009E24EC">
            <w:pPr>
              <w:spacing w:after="0" w:line="240" w:lineRule="auto"/>
              <w:ind w:right="-8"/>
              <w:rPr>
                <w:rFonts w:ascii="Times New Roman" w:eastAsia="Calibri" w:hAnsi="Times New Roman" w:cs="Times New Roman"/>
                <w:sz w:val="20"/>
                <w:szCs w:val="20"/>
                <w:lang w:val="en"/>
              </w:rPr>
            </w:pPr>
            <w:r>
              <w:rPr>
                <w:rFonts w:ascii="Times New Roman" w:eastAsia="Calibri" w:hAnsi="Times New Roman" w:cs="Times New Roman"/>
                <w:sz w:val="20"/>
                <w:szCs w:val="20"/>
                <w:lang w:val="en"/>
              </w:rPr>
              <w:t>Faculty Name</w:t>
            </w:r>
            <w:r w:rsidR="000C471D" w:rsidRPr="005C082C">
              <w:rPr>
                <w:rFonts w:ascii="Times New Roman" w:eastAsia="Calibri" w:hAnsi="Times New Roman" w:cs="Times New Roman"/>
                <w:sz w:val="20"/>
                <w:szCs w:val="20"/>
                <w:lang w:val="en"/>
              </w:rPr>
              <w:t xml:space="preserve"> 2</w:t>
            </w:r>
          </w:p>
        </w:tc>
        <w:tc>
          <w:tcPr>
            <w:tcW w:w="1331" w:type="dxa"/>
          </w:tcPr>
          <w:p w14:paraId="2DBC6E3C"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auto"/>
          </w:tcPr>
          <w:p w14:paraId="2D9E3223" w14:textId="46C925D0"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auto"/>
          </w:tcPr>
          <w:p w14:paraId="28F63AD7"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auto"/>
          </w:tcPr>
          <w:p w14:paraId="093C0095"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auto"/>
          </w:tcPr>
          <w:p w14:paraId="3651337D"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4EBCFFDD" w14:textId="77777777" w:rsidTr="000F55C4">
        <w:trPr>
          <w:cantSplit/>
        </w:trPr>
        <w:tc>
          <w:tcPr>
            <w:tcW w:w="2105" w:type="dxa"/>
            <w:shd w:val="clear" w:color="auto" w:fill="auto"/>
          </w:tcPr>
          <w:p w14:paraId="4B96EF1A"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r w:rsidRPr="005C082C">
              <w:rPr>
                <w:rFonts w:ascii="Times New Roman" w:eastAsia="Calibri" w:hAnsi="Times New Roman" w:cs="Times New Roman"/>
                <w:sz w:val="20"/>
                <w:szCs w:val="20"/>
                <w:lang w:val="en"/>
              </w:rPr>
              <w:t>…</w:t>
            </w:r>
          </w:p>
        </w:tc>
        <w:tc>
          <w:tcPr>
            <w:tcW w:w="1331" w:type="dxa"/>
          </w:tcPr>
          <w:p w14:paraId="20B8B692"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auto"/>
          </w:tcPr>
          <w:p w14:paraId="785F9833" w14:textId="7AC2DD82"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auto"/>
          </w:tcPr>
          <w:p w14:paraId="065EE1FA"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auto"/>
          </w:tcPr>
          <w:p w14:paraId="010FFAA2"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auto"/>
          </w:tcPr>
          <w:p w14:paraId="19BEFB57"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08A0E78B" w14:textId="77777777" w:rsidTr="000F55C4">
        <w:trPr>
          <w:cantSplit/>
        </w:trPr>
        <w:tc>
          <w:tcPr>
            <w:tcW w:w="2105" w:type="dxa"/>
            <w:shd w:val="clear" w:color="auto" w:fill="EEECE1"/>
          </w:tcPr>
          <w:p w14:paraId="1B790034" w14:textId="1E8A4F6F" w:rsidR="000C471D" w:rsidRPr="005C082C" w:rsidRDefault="000C471D" w:rsidP="00711DF0">
            <w:pPr>
              <w:spacing w:after="0" w:line="240" w:lineRule="auto"/>
              <w:ind w:right="-165"/>
              <w:rPr>
                <w:rFonts w:ascii="Times New Roman" w:eastAsia="Calibri" w:hAnsi="Times New Roman" w:cs="Times New Roman"/>
                <w:sz w:val="20"/>
                <w:szCs w:val="20"/>
                <w:lang w:val="en"/>
              </w:rPr>
            </w:pPr>
            <w:r w:rsidRPr="005C082C">
              <w:rPr>
                <w:rFonts w:ascii="Times New Roman" w:eastAsia="Calibri" w:hAnsi="Times New Roman" w:cs="Times New Roman"/>
                <w:sz w:val="20"/>
                <w:szCs w:val="20"/>
                <w:lang w:val="en"/>
              </w:rPr>
              <w:t>New Faculty</w:t>
            </w:r>
            <w:r w:rsidR="0000343A">
              <w:rPr>
                <w:rFonts w:ascii="Times New Roman" w:eastAsia="Calibri" w:hAnsi="Times New Roman" w:cs="Times New Roman"/>
                <w:sz w:val="20"/>
                <w:szCs w:val="20"/>
                <w:lang w:val="en"/>
              </w:rPr>
              <w:t xml:space="preserve"> </w:t>
            </w:r>
            <w:r w:rsidR="0000343A" w:rsidRPr="00711DF0">
              <w:rPr>
                <w:rFonts w:ascii="Times New Roman" w:eastAsia="Calibri" w:hAnsi="Times New Roman" w:cs="Times New Roman"/>
                <w:sz w:val="16"/>
                <w:szCs w:val="16"/>
                <w:lang w:val="en"/>
              </w:rPr>
              <w:t>(if applicable)</w:t>
            </w:r>
          </w:p>
        </w:tc>
        <w:tc>
          <w:tcPr>
            <w:tcW w:w="1331" w:type="dxa"/>
            <w:shd w:val="clear" w:color="auto" w:fill="EEECE1"/>
          </w:tcPr>
          <w:p w14:paraId="05D73E3A"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EEECE1"/>
          </w:tcPr>
          <w:p w14:paraId="0C099B98" w14:textId="1DD8162B"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EEECE1"/>
          </w:tcPr>
          <w:p w14:paraId="67A2BB62"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EEECE1"/>
          </w:tcPr>
          <w:p w14:paraId="68FB7C09"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EEECE1"/>
          </w:tcPr>
          <w:p w14:paraId="29B4655A"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42D6845A" w14:textId="77777777" w:rsidTr="000F55C4">
        <w:trPr>
          <w:cantSplit/>
        </w:trPr>
        <w:tc>
          <w:tcPr>
            <w:tcW w:w="2105" w:type="dxa"/>
            <w:shd w:val="clear" w:color="auto" w:fill="auto"/>
          </w:tcPr>
          <w:p w14:paraId="1FDF7BAA" w14:textId="71624625" w:rsidR="000C471D" w:rsidRPr="005C082C" w:rsidRDefault="00914822" w:rsidP="009E24EC">
            <w:pPr>
              <w:spacing w:after="0" w:line="240" w:lineRule="auto"/>
              <w:ind w:right="-8"/>
              <w:rPr>
                <w:rFonts w:ascii="Times New Roman" w:eastAsia="Calibri" w:hAnsi="Times New Roman" w:cs="Times New Roman"/>
                <w:sz w:val="20"/>
                <w:szCs w:val="20"/>
                <w:lang w:val="en"/>
              </w:rPr>
            </w:pPr>
            <w:r>
              <w:rPr>
                <w:rFonts w:ascii="Times New Roman" w:eastAsia="Calibri" w:hAnsi="Times New Roman" w:cs="Times New Roman"/>
                <w:sz w:val="20"/>
                <w:szCs w:val="20"/>
                <w:lang w:val="en"/>
              </w:rPr>
              <w:t>Faculty Title</w:t>
            </w:r>
            <w:r w:rsidR="00875055">
              <w:rPr>
                <w:rFonts w:ascii="Times New Roman" w:eastAsia="Calibri" w:hAnsi="Times New Roman" w:cs="Times New Roman"/>
                <w:sz w:val="20"/>
                <w:szCs w:val="20"/>
                <w:lang w:val="en"/>
              </w:rPr>
              <w:t xml:space="preserve"> 1</w:t>
            </w:r>
          </w:p>
        </w:tc>
        <w:tc>
          <w:tcPr>
            <w:tcW w:w="1331" w:type="dxa"/>
          </w:tcPr>
          <w:p w14:paraId="1B2790B0"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auto"/>
          </w:tcPr>
          <w:p w14:paraId="5B97FD20" w14:textId="4A50DC7D"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auto"/>
          </w:tcPr>
          <w:p w14:paraId="70D6A2B1"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auto"/>
          </w:tcPr>
          <w:p w14:paraId="752C59FB"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auto"/>
          </w:tcPr>
          <w:p w14:paraId="243C92C0"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r w:rsidR="00E4664A" w:rsidRPr="005C082C" w14:paraId="54F2F902" w14:textId="77777777" w:rsidTr="000F55C4">
        <w:trPr>
          <w:cantSplit/>
        </w:trPr>
        <w:tc>
          <w:tcPr>
            <w:tcW w:w="2105" w:type="dxa"/>
            <w:shd w:val="clear" w:color="auto" w:fill="auto"/>
          </w:tcPr>
          <w:p w14:paraId="3AA037CE"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r w:rsidRPr="005C082C">
              <w:rPr>
                <w:rFonts w:ascii="Times New Roman" w:eastAsia="Calibri" w:hAnsi="Times New Roman" w:cs="Times New Roman"/>
                <w:sz w:val="20"/>
                <w:szCs w:val="20"/>
                <w:lang w:val="en"/>
              </w:rPr>
              <w:t>…</w:t>
            </w:r>
          </w:p>
        </w:tc>
        <w:tc>
          <w:tcPr>
            <w:tcW w:w="1331" w:type="dxa"/>
          </w:tcPr>
          <w:p w14:paraId="4E02E1F6"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272" w:type="dxa"/>
            <w:shd w:val="clear" w:color="auto" w:fill="auto"/>
          </w:tcPr>
          <w:p w14:paraId="2F899BC6" w14:textId="6A154B9E"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2869" w:type="dxa"/>
            <w:shd w:val="clear" w:color="auto" w:fill="auto"/>
          </w:tcPr>
          <w:p w14:paraId="4D29CEC6"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458" w:type="dxa"/>
            <w:shd w:val="clear" w:color="auto" w:fill="auto"/>
          </w:tcPr>
          <w:p w14:paraId="57EE6595"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c>
          <w:tcPr>
            <w:tcW w:w="1788" w:type="dxa"/>
            <w:shd w:val="clear" w:color="auto" w:fill="auto"/>
          </w:tcPr>
          <w:p w14:paraId="18BE3B3B" w14:textId="77777777" w:rsidR="000C471D" w:rsidRPr="005C082C" w:rsidRDefault="000C471D" w:rsidP="009E24EC">
            <w:pPr>
              <w:spacing w:after="0" w:line="240" w:lineRule="auto"/>
              <w:ind w:right="-8"/>
              <w:rPr>
                <w:rFonts w:ascii="Times New Roman" w:eastAsia="Calibri" w:hAnsi="Times New Roman" w:cs="Times New Roman"/>
                <w:sz w:val="20"/>
                <w:szCs w:val="20"/>
                <w:lang w:val="en"/>
              </w:rPr>
            </w:pPr>
          </w:p>
        </w:tc>
      </w:tr>
    </w:tbl>
    <w:p w14:paraId="78E651C2" w14:textId="77777777" w:rsidR="00DC6D4F" w:rsidRDefault="00DC6D4F" w:rsidP="00DC6D4F">
      <w:pPr>
        <w:shd w:val="clear" w:color="auto" w:fill="FFFFFF"/>
        <w:spacing w:after="0" w:line="240" w:lineRule="auto"/>
        <w:ind w:left="720"/>
        <w:rPr>
          <w:rFonts w:ascii="Times New Roman" w:eastAsia="Times New Roman" w:hAnsi="Times New Roman" w:cs="Times New Roman"/>
          <w:sz w:val="24"/>
          <w:szCs w:val="24"/>
        </w:rPr>
      </w:pPr>
    </w:p>
    <w:p w14:paraId="24890FA9" w14:textId="7B11E764" w:rsidR="000B64DB" w:rsidRPr="00003A1B" w:rsidRDefault="000B64DB" w:rsidP="00170EFB">
      <w:pPr>
        <w:numPr>
          <w:ilvl w:val="0"/>
          <w:numId w:val="9"/>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Demonstrate how the institution will provide ongoing pedagogy training for faculty in evidenced-based best practices, including training in:</w:t>
      </w:r>
    </w:p>
    <w:p w14:paraId="392A9751" w14:textId="4E753CE3" w:rsidR="000B64DB" w:rsidRPr="00003A1B" w:rsidRDefault="000B64DB" w:rsidP="00170EFB">
      <w:pPr>
        <w:pStyle w:val="ListParagraph"/>
        <w:numPr>
          <w:ilvl w:val="1"/>
          <w:numId w:val="22"/>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Pedagogy that meets the needs of the students.</w:t>
      </w:r>
    </w:p>
    <w:p w14:paraId="31FBDEDC" w14:textId="49DDC0EC" w:rsidR="000B64DB" w:rsidRPr="00003A1B" w:rsidRDefault="000B64DB" w:rsidP="00170EFB">
      <w:pPr>
        <w:pStyle w:val="ListParagraph"/>
        <w:numPr>
          <w:ilvl w:val="1"/>
          <w:numId w:val="22"/>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The learning management system.</w:t>
      </w:r>
    </w:p>
    <w:p w14:paraId="26A16EFF" w14:textId="3CFDAA99" w:rsidR="000B64DB" w:rsidRPr="00003A1B" w:rsidRDefault="000B64DB" w:rsidP="00170EFB">
      <w:pPr>
        <w:pStyle w:val="ListParagraph"/>
        <w:numPr>
          <w:ilvl w:val="1"/>
          <w:numId w:val="22"/>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Evidenced-based best practices for distance education, if distance education is offered.</w:t>
      </w:r>
    </w:p>
    <w:p w14:paraId="1F5355A6" w14:textId="77777777" w:rsidR="00DC6D4F" w:rsidRPr="00DC6D4F" w:rsidRDefault="00DC6D4F" w:rsidP="00472C76">
      <w:pPr>
        <w:shd w:val="clear" w:color="auto" w:fill="FFFFFF"/>
        <w:spacing w:after="0" w:line="240" w:lineRule="auto"/>
        <w:ind w:left="720"/>
        <w:rPr>
          <w:rFonts w:ascii="Times New Roman" w:eastAsia="Times New Roman" w:hAnsi="Times New Roman" w:cs="Times New Roman"/>
          <w:sz w:val="24"/>
          <w:szCs w:val="24"/>
        </w:rPr>
      </w:pPr>
      <w:r w:rsidRPr="00DC6D4F">
        <w:rPr>
          <w:rFonts w:ascii="Times New Roman" w:eastAsia="Times New Roman" w:hAnsi="Times New Roman" w:cs="Times New Roman"/>
          <w:sz w:val="24"/>
          <w:szCs w:val="24"/>
        </w:rPr>
        <w:t>[</w:t>
      </w:r>
      <w:r w:rsidRPr="00DC6D4F">
        <w:rPr>
          <w:rFonts w:ascii="Times New Roman" w:eastAsia="Times New Roman" w:hAnsi="Times New Roman" w:cs="Times New Roman"/>
          <w:i/>
          <w:iCs/>
          <w:sz w:val="24"/>
          <w:szCs w:val="24"/>
        </w:rPr>
        <w:t>There is standard language from previous proposals that can be adapted in response to this section.</w:t>
      </w:r>
      <w:r w:rsidRPr="00DC6D4F">
        <w:rPr>
          <w:rFonts w:ascii="Times New Roman" w:eastAsia="Times New Roman" w:hAnsi="Times New Roman" w:cs="Times New Roman"/>
          <w:sz w:val="24"/>
          <w:szCs w:val="24"/>
        </w:rPr>
        <w:t>]</w:t>
      </w:r>
    </w:p>
    <w:p w14:paraId="2CC242F1" w14:textId="00E6340E" w:rsidR="0053277C" w:rsidRPr="00003A1B" w:rsidRDefault="0053277C" w:rsidP="00561B6B">
      <w:pPr>
        <w:shd w:val="clear" w:color="auto" w:fill="FFFFFF"/>
        <w:spacing w:after="0" w:line="240" w:lineRule="auto"/>
        <w:ind w:left="720"/>
        <w:rPr>
          <w:rFonts w:ascii="Times New Roman" w:eastAsia="Times New Roman" w:hAnsi="Times New Roman" w:cs="Times New Roman"/>
          <w:sz w:val="24"/>
          <w:szCs w:val="24"/>
        </w:rPr>
      </w:pPr>
    </w:p>
    <w:p w14:paraId="1A67B92E" w14:textId="77777777" w:rsidR="00561B6B" w:rsidRPr="00003A1B" w:rsidRDefault="00561B6B" w:rsidP="00561B6B">
      <w:pPr>
        <w:shd w:val="clear" w:color="auto" w:fill="FFFFFF"/>
        <w:spacing w:after="0" w:line="240" w:lineRule="auto"/>
        <w:ind w:left="720"/>
        <w:rPr>
          <w:rFonts w:ascii="Times New Roman" w:eastAsia="Times New Roman" w:hAnsi="Times New Roman" w:cs="Times New Roman"/>
          <w:sz w:val="24"/>
          <w:szCs w:val="24"/>
        </w:rPr>
      </w:pPr>
    </w:p>
    <w:p w14:paraId="1A2BF4A5" w14:textId="0E1D12BD" w:rsidR="000B64DB" w:rsidRPr="00A43A04" w:rsidRDefault="000B64DB" w:rsidP="000949EA">
      <w:pPr>
        <w:pStyle w:val="Heading1"/>
      </w:pPr>
      <w:r w:rsidRPr="00A43A04">
        <w:rPr>
          <w:rStyle w:val="Heading1Char"/>
          <w:b/>
          <w:bCs/>
        </w:rPr>
        <w:t>Adequacy of Library Resources</w:t>
      </w:r>
      <w:r w:rsidRPr="00A43A04">
        <w:t> </w:t>
      </w:r>
      <w:r w:rsidRPr="00A43A04">
        <w:rPr>
          <w:b w:val="0"/>
          <w:bCs w:val="0"/>
        </w:rPr>
        <w:t xml:space="preserve">(as outlined in </w:t>
      </w:r>
      <w:hyperlink r:id="rId21" w:history="1">
        <w:r w:rsidRPr="00A43A04">
          <w:rPr>
            <w:rStyle w:val="Hyperlink"/>
            <w:b w:val="0"/>
            <w:bCs w:val="0"/>
          </w:rPr>
          <w:t>COMAR 13B.02.03.12</w:t>
        </w:r>
      </w:hyperlink>
      <w:r w:rsidRPr="00A43A04">
        <w:rPr>
          <w:b w:val="0"/>
          <w:bCs w:val="0"/>
        </w:rPr>
        <w:t>)</w:t>
      </w:r>
      <w:r w:rsidRPr="00A43A04">
        <w:t>.</w:t>
      </w:r>
    </w:p>
    <w:p w14:paraId="587DE8DB" w14:textId="5B06D3E6" w:rsidR="0007730D" w:rsidRDefault="000B64DB" w:rsidP="00170EFB">
      <w:pPr>
        <w:numPr>
          <w:ilvl w:val="0"/>
          <w:numId w:val="10"/>
        </w:numPr>
        <w:shd w:val="clear" w:color="auto" w:fill="FFFFFF"/>
        <w:tabs>
          <w:tab w:val="clear" w:pos="720"/>
        </w:tabs>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Describe the library resources available and/or the measures to be taken to ensure resources are adequate to support the proposed program.</w:t>
      </w:r>
    </w:p>
    <w:p w14:paraId="4061126C" w14:textId="77777777" w:rsidR="00DC6D4F" w:rsidRPr="00F76213" w:rsidRDefault="00DC6D4F" w:rsidP="00DC6D4F">
      <w:pPr>
        <w:pStyle w:val="ListParagraph"/>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There is standard language from previous proposals that can be adapted in response to this section.</w:t>
      </w:r>
      <w:r>
        <w:rPr>
          <w:rFonts w:ascii="Times New Roman" w:eastAsia="Times New Roman" w:hAnsi="Times New Roman" w:cs="Times New Roman"/>
          <w:sz w:val="24"/>
          <w:szCs w:val="24"/>
        </w:rPr>
        <w:t>]</w:t>
      </w:r>
    </w:p>
    <w:p w14:paraId="37973F38" w14:textId="77777777" w:rsidR="00DC6D4F" w:rsidRDefault="00DC6D4F" w:rsidP="00DC6D4F">
      <w:pPr>
        <w:shd w:val="clear" w:color="auto" w:fill="FFFFFF"/>
        <w:spacing w:after="0" w:line="240" w:lineRule="auto"/>
        <w:ind w:left="720"/>
        <w:rPr>
          <w:rFonts w:ascii="Times New Roman" w:eastAsia="Times New Roman" w:hAnsi="Times New Roman" w:cs="Times New Roman"/>
          <w:sz w:val="24"/>
          <w:szCs w:val="24"/>
        </w:rPr>
      </w:pPr>
    </w:p>
    <w:p w14:paraId="667364CB" w14:textId="5B6F4415" w:rsidR="001C6984" w:rsidRDefault="001C6984" w:rsidP="001C6984">
      <w:pPr>
        <w:shd w:val="clear" w:color="auto" w:fill="FFFFFF"/>
        <w:spacing w:after="0" w:line="240" w:lineRule="auto"/>
        <w:ind w:left="720"/>
        <w:rPr>
          <w:rFonts w:ascii="Times New Roman" w:eastAsia="Times New Roman" w:hAnsi="Times New Roman" w:cs="Times New Roman"/>
          <w:sz w:val="24"/>
          <w:szCs w:val="24"/>
        </w:rPr>
      </w:pPr>
    </w:p>
    <w:p w14:paraId="48BE7F42" w14:textId="77777777" w:rsidR="00A92750" w:rsidRDefault="00A92750" w:rsidP="001C6984">
      <w:pPr>
        <w:shd w:val="clear" w:color="auto" w:fill="FFFFFF"/>
        <w:spacing w:after="0" w:line="240" w:lineRule="auto"/>
        <w:ind w:left="720"/>
        <w:rPr>
          <w:rFonts w:ascii="Times New Roman" w:eastAsia="Times New Roman" w:hAnsi="Times New Roman" w:cs="Times New Roman"/>
          <w:sz w:val="24"/>
          <w:szCs w:val="24"/>
        </w:rPr>
      </w:pPr>
    </w:p>
    <w:p w14:paraId="523F4136" w14:textId="77777777" w:rsidR="00A92750" w:rsidRPr="00003A1B" w:rsidRDefault="00A92750" w:rsidP="001C6984">
      <w:pPr>
        <w:shd w:val="clear" w:color="auto" w:fill="FFFFFF"/>
        <w:spacing w:after="0" w:line="240" w:lineRule="auto"/>
        <w:ind w:left="720"/>
        <w:rPr>
          <w:rFonts w:ascii="Times New Roman" w:eastAsia="Times New Roman" w:hAnsi="Times New Roman" w:cs="Times New Roman"/>
          <w:sz w:val="24"/>
          <w:szCs w:val="24"/>
        </w:rPr>
      </w:pPr>
    </w:p>
    <w:p w14:paraId="14BD42B0" w14:textId="2AF217A6" w:rsidR="000B64DB" w:rsidRPr="00A43A04" w:rsidRDefault="000B64DB" w:rsidP="000949EA">
      <w:pPr>
        <w:pStyle w:val="Heading1"/>
      </w:pPr>
      <w:r w:rsidRPr="00A43A04">
        <w:rPr>
          <w:rStyle w:val="Heading1Char"/>
          <w:b/>
          <w:bCs/>
        </w:rPr>
        <w:lastRenderedPageBreak/>
        <w:t>Adequacy of Physical Facilities, Infrastructure and Instructional Equipment</w:t>
      </w:r>
      <w:r w:rsidRPr="00A43A04">
        <w:t> </w:t>
      </w:r>
      <w:r w:rsidRPr="00A43A04">
        <w:rPr>
          <w:b w:val="0"/>
          <w:bCs w:val="0"/>
        </w:rPr>
        <w:t xml:space="preserve">(as outlined in </w:t>
      </w:r>
      <w:hyperlink r:id="rId22" w:history="1">
        <w:r w:rsidRPr="00A43A04">
          <w:rPr>
            <w:rStyle w:val="Hyperlink"/>
            <w:b w:val="0"/>
            <w:bCs w:val="0"/>
          </w:rPr>
          <w:t>COMAR 13B.02.03.13</w:t>
        </w:r>
      </w:hyperlink>
      <w:r w:rsidRPr="00A43A04">
        <w:rPr>
          <w:b w:val="0"/>
          <w:bCs w:val="0"/>
          <w:color w:val="333333"/>
        </w:rPr>
        <w:t>)</w:t>
      </w:r>
      <w:r w:rsidR="00003A1B" w:rsidRPr="00A43A04">
        <w:rPr>
          <w:color w:val="333333"/>
        </w:rPr>
        <w:t>.</w:t>
      </w:r>
    </w:p>
    <w:p w14:paraId="4D5D0F89" w14:textId="48AF1B18" w:rsidR="00A3506F" w:rsidRDefault="000B64DB" w:rsidP="00170EFB">
      <w:pPr>
        <w:numPr>
          <w:ilvl w:val="0"/>
          <w:numId w:val="11"/>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an assurance that physical facilities, infrastructure</w:t>
      </w:r>
      <w:r w:rsidR="00DE0900" w:rsidRPr="00003A1B">
        <w:rPr>
          <w:rFonts w:ascii="Times New Roman" w:eastAsia="Times New Roman" w:hAnsi="Times New Roman" w:cs="Times New Roman"/>
          <w:sz w:val="24"/>
          <w:szCs w:val="24"/>
        </w:rPr>
        <w:t>,</w:t>
      </w:r>
      <w:r w:rsidRPr="00003A1B">
        <w:rPr>
          <w:rFonts w:ascii="Times New Roman" w:eastAsia="Times New Roman" w:hAnsi="Times New Roman" w:cs="Times New Roman"/>
          <w:sz w:val="24"/>
          <w:szCs w:val="24"/>
        </w:rPr>
        <w:t xml:space="preserve"> and instruction equipment are adequate to initiate the program, particularly as related to spaces for classrooms, staff and faculty offices, and laboratories for studies in the technologies and sciences.</w:t>
      </w:r>
    </w:p>
    <w:p w14:paraId="3BB41BBA" w14:textId="4FEAC790" w:rsidR="000B64DB" w:rsidRPr="00003A1B" w:rsidRDefault="009C5C46" w:rsidP="00DE0900">
      <w:pPr>
        <w:shd w:val="clear" w:color="auto" w:fill="FFFFFF"/>
        <w:spacing w:after="0" w:line="240" w:lineRule="auto"/>
        <w:ind w:left="720"/>
        <w:rPr>
          <w:rFonts w:ascii="Times New Roman" w:eastAsia="Times New Roman" w:hAnsi="Times New Roman" w:cs="Times New Roman"/>
          <w:sz w:val="24"/>
          <w:szCs w:val="24"/>
        </w:rPr>
      </w:pPr>
      <w:r w:rsidRPr="009C5C46">
        <w:rPr>
          <w:rFonts w:ascii="Times New Roman" w:eastAsia="Times New Roman" w:hAnsi="Times New Roman" w:cs="Times New Roman"/>
          <w:sz w:val="24"/>
          <w:szCs w:val="24"/>
        </w:rPr>
        <w:t>[</w:t>
      </w:r>
      <w:r w:rsidRPr="009C5C46">
        <w:rPr>
          <w:rFonts w:ascii="Times New Roman" w:eastAsia="Times New Roman" w:hAnsi="Times New Roman" w:cs="Times New Roman"/>
          <w:i/>
          <w:iCs/>
          <w:sz w:val="24"/>
          <w:szCs w:val="24"/>
        </w:rPr>
        <w:t>There is standard language from previous proposals that can be adapted in response to this section</w:t>
      </w:r>
      <w:r w:rsidRPr="009C5C46">
        <w:rPr>
          <w:rFonts w:ascii="Times New Roman" w:eastAsia="Times New Roman" w:hAnsi="Times New Roman" w:cs="Times New Roman"/>
          <w:sz w:val="24"/>
          <w:szCs w:val="24"/>
        </w:rPr>
        <w:t>.]</w:t>
      </w:r>
    </w:p>
    <w:p w14:paraId="0798747B" w14:textId="61984BEB" w:rsidR="000B64DB" w:rsidRPr="00003A1B" w:rsidRDefault="000B64DB" w:rsidP="00170EFB">
      <w:pPr>
        <w:pStyle w:val="ListParagraph"/>
        <w:numPr>
          <w:ilvl w:val="0"/>
          <w:numId w:val="11"/>
        </w:numPr>
        <w:shd w:val="clear" w:color="auto" w:fill="FFFFFF"/>
        <w:spacing w:after="0" w:line="240" w:lineRule="auto"/>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assurance and any appropriate evidence that the institution will ensure students enrolled in and faculty teaching in distance education will have adequate access to:</w:t>
      </w:r>
    </w:p>
    <w:p w14:paraId="7EB95837" w14:textId="5485FB10" w:rsidR="000B64DB" w:rsidRPr="00003A1B" w:rsidRDefault="000B64DB" w:rsidP="00170EFB">
      <w:pPr>
        <w:pStyle w:val="ListParagraph"/>
        <w:numPr>
          <w:ilvl w:val="1"/>
          <w:numId w:val="28"/>
        </w:numPr>
        <w:shd w:val="clear" w:color="auto" w:fill="FFFFFF"/>
        <w:spacing w:after="0" w:line="240" w:lineRule="auto"/>
        <w:ind w:left="1080" w:right="1707"/>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An institutional electronic mailing system.</w:t>
      </w:r>
    </w:p>
    <w:p w14:paraId="277A2567" w14:textId="48FB40EA" w:rsidR="000B64DB" w:rsidRDefault="000B64DB" w:rsidP="00170EFB">
      <w:pPr>
        <w:pStyle w:val="ListParagraph"/>
        <w:numPr>
          <w:ilvl w:val="1"/>
          <w:numId w:val="28"/>
        </w:numPr>
        <w:shd w:val="clear" w:color="auto" w:fill="FFFFFF"/>
        <w:spacing w:after="0" w:line="240" w:lineRule="auto"/>
        <w:ind w:left="108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A learning management system that provides the necessary technological support for distance education.</w:t>
      </w:r>
    </w:p>
    <w:p w14:paraId="2655C71B" w14:textId="6FCAADC0" w:rsidR="00232D95" w:rsidRPr="00232D95" w:rsidRDefault="00232D95" w:rsidP="00232D95">
      <w:pPr>
        <w:shd w:val="clear" w:color="auto" w:fill="FFFFFF"/>
        <w:spacing w:after="0" w:line="240" w:lineRule="auto"/>
        <w:ind w:left="720"/>
        <w:rPr>
          <w:rFonts w:ascii="Times New Roman" w:eastAsia="Times New Roman" w:hAnsi="Times New Roman" w:cs="Times New Roman"/>
          <w:sz w:val="24"/>
          <w:szCs w:val="24"/>
        </w:rPr>
      </w:pPr>
      <w:r w:rsidRPr="00232D95">
        <w:rPr>
          <w:rFonts w:ascii="Times New Roman" w:eastAsia="Times New Roman" w:hAnsi="Times New Roman" w:cs="Times New Roman"/>
          <w:sz w:val="24"/>
          <w:szCs w:val="24"/>
        </w:rPr>
        <w:t>[</w:t>
      </w:r>
      <w:r w:rsidRPr="00232D95">
        <w:rPr>
          <w:rFonts w:ascii="Times New Roman" w:eastAsia="Times New Roman" w:hAnsi="Times New Roman" w:cs="Times New Roman"/>
          <w:i/>
          <w:iCs/>
          <w:sz w:val="24"/>
          <w:szCs w:val="24"/>
        </w:rPr>
        <w:t>There is standard language from previous proposals that can be adapted in response to this section</w:t>
      </w:r>
      <w:r w:rsidRPr="00232D95">
        <w:rPr>
          <w:rFonts w:ascii="Times New Roman" w:eastAsia="Times New Roman" w:hAnsi="Times New Roman" w:cs="Times New Roman"/>
          <w:sz w:val="24"/>
          <w:szCs w:val="24"/>
        </w:rPr>
        <w:t>.]</w:t>
      </w:r>
    </w:p>
    <w:p w14:paraId="264CE139" w14:textId="287DB2B7" w:rsidR="001C6984" w:rsidRDefault="001C6984" w:rsidP="006F2800">
      <w:pPr>
        <w:shd w:val="clear" w:color="auto" w:fill="FFFFFF"/>
        <w:spacing w:after="0" w:line="240" w:lineRule="auto"/>
        <w:ind w:left="1080" w:hanging="360"/>
        <w:rPr>
          <w:rFonts w:ascii="Times New Roman" w:eastAsia="Times New Roman" w:hAnsi="Times New Roman" w:cs="Times New Roman"/>
          <w:sz w:val="24"/>
          <w:szCs w:val="24"/>
        </w:rPr>
      </w:pPr>
    </w:p>
    <w:p w14:paraId="5688293F" w14:textId="77777777" w:rsidR="00A92750" w:rsidRDefault="00A92750" w:rsidP="006F2800">
      <w:pPr>
        <w:shd w:val="clear" w:color="auto" w:fill="FFFFFF"/>
        <w:spacing w:after="0" w:line="240" w:lineRule="auto"/>
        <w:ind w:left="1080" w:hanging="360"/>
        <w:rPr>
          <w:rFonts w:ascii="Times New Roman" w:eastAsia="Times New Roman" w:hAnsi="Times New Roman" w:cs="Times New Roman"/>
          <w:sz w:val="24"/>
          <w:szCs w:val="24"/>
        </w:rPr>
      </w:pPr>
    </w:p>
    <w:p w14:paraId="13F997CB" w14:textId="6FA0AE27" w:rsidR="000B64DB" w:rsidRPr="00A43A04" w:rsidRDefault="000B64DB" w:rsidP="000949EA">
      <w:pPr>
        <w:pStyle w:val="Heading1"/>
      </w:pPr>
      <w:r w:rsidRPr="00A43A04">
        <w:rPr>
          <w:rStyle w:val="Heading1Char"/>
          <w:b/>
          <w:bCs/>
        </w:rPr>
        <w:t>Adequacy of Financial Resources with Documentation</w:t>
      </w:r>
      <w:r w:rsidRPr="00A43A04">
        <w:t> </w:t>
      </w:r>
      <w:r w:rsidRPr="00A43A04">
        <w:rPr>
          <w:b w:val="0"/>
          <w:bCs w:val="0"/>
        </w:rPr>
        <w:t xml:space="preserve">(as outlined in </w:t>
      </w:r>
      <w:hyperlink r:id="rId23" w:history="1">
        <w:r w:rsidRPr="00A43A04">
          <w:rPr>
            <w:rStyle w:val="Hyperlink"/>
            <w:b w:val="0"/>
            <w:bCs w:val="0"/>
          </w:rPr>
          <w:t>COMAR 13B.02.03.14</w:t>
        </w:r>
      </w:hyperlink>
      <w:r w:rsidRPr="00A43A04">
        <w:rPr>
          <w:b w:val="0"/>
          <w:bCs w:val="0"/>
          <w:color w:val="333333"/>
        </w:rPr>
        <w:t>)</w:t>
      </w:r>
      <w:r w:rsidR="00003A1B" w:rsidRPr="00A43A04">
        <w:rPr>
          <w:color w:val="333333"/>
        </w:rPr>
        <w:t>.</w:t>
      </w:r>
    </w:p>
    <w:p w14:paraId="5B8B2960" w14:textId="07DD53C8" w:rsidR="00A96E86" w:rsidRPr="004B3D79" w:rsidRDefault="000B64DB" w:rsidP="004B3D79">
      <w:pPr>
        <w:pStyle w:val="ListParagraph"/>
        <w:numPr>
          <w:ilvl w:val="0"/>
          <w:numId w:val="12"/>
        </w:numPr>
        <w:shd w:val="clear" w:color="auto" w:fill="FFFFFF"/>
        <w:spacing w:after="0" w:line="240" w:lineRule="auto"/>
        <w:ind w:left="720"/>
        <w:rPr>
          <w:rFonts w:ascii="Times New Roman" w:eastAsia="Times New Roman" w:hAnsi="Times New Roman" w:cs="Times New Roman"/>
          <w:sz w:val="24"/>
          <w:szCs w:val="24"/>
        </w:rPr>
      </w:pPr>
      <w:r w:rsidRPr="004B3D79">
        <w:rPr>
          <w:rFonts w:ascii="Times New Roman" w:eastAsia="Times New Roman" w:hAnsi="Times New Roman" w:cs="Times New Roman"/>
          <w:sz w:val="24"/>
          <w:szCs w:val="24"/>
        </w:rPr>
        <w:t>Provide finance data for the first five years of program implementation.</w:t>
      </w:r>
      <w:r w:rsidR="009247D6">
        <w:rPr>
          <w:rFonts w:ascii="Times New Roman" w:eastAsia="Times New Roman" w:hAnsi="Times New Roman" w:cs="Times New Roman"/>
          <w:sz w:val="24"/>
          <w:szCs w:val="24"/>
        </w:rPr>
        <w:br/>
      </w:r>
      <w:r w:rsidR="00CA02ED" w:rsidRPr="004B3D79">
        <w:rPr>
          <w:rFonts w:ascii="Times New Roman" w:eastAsia="Times New Roman" w:hAnsi="Times New Roman" w:cs="Times New Roman"/>
          <w:sz w:val="24"/>
          <w:szCs w:val="24"/>
        </w:rPr>
        <w:t>[</w:t>
      </w:r>
      <w:r w:rsidR="005F0A07" w:rsidRPr="004B3D79">
        <w:rPr>
          <w:rFonts w:ascii="Times New Roman" w:eastAsia="Times New Roman" w:hAnsi="Times New Roman" w:cs="Times New Roman"/>
          <w:i/>
          <w:iCs/>
          <w:sz w:val="24"/>
          <w:szCs w:val="24"/>
        </w:rPr>
        <w:t xml:space="preserve">See </w:t>
      </w:r>
      <w:hyperlink r:id="rId24" w:history="1">
        <w:r w:rsidR="005F0A07" w:rsidRPr="004B3D79">
          <w:rPr>
            <w:rFonts w:ascii="Times New Roman" w:eastAsia="Times New Roman" w:hAnsi="Times New Roman" w:cs="Times New Roman"/>
            <w:i/>
            <w:iCs/>
            <w:color w:val="0000FF"/>
            <w:sz w:val="24"/>
            <w:szCs w:val="24"/>
            <w:u w:val="single"/>
          </w:rPr>
          <w:t>Table 1: Resources and Narrative Rationale</w:t>
        </w:r>
      </w:hyperlink>
      <w:r w:rsidR="005F0A07" w:rsidRPr="004B3D79">
        <w:rPr>
          <w:rFonts w:ascii="Times New Roman" w:eastAsia="Times New Roman" w:hAnsi="Times New Roman" w:cs="Times New Roman"/>
          <w:i/>
          <w:iCs/>
          <w:color w:val="0000FF"/>
          <w:sz w:val="24"/>
          <w:szCs w:val="24"/>
        </w:rPr>
        <w:t xml:space="preserve"> </w:t>
      </w:r>
      <w:r w:rsidR="005F0A07" w:rsidRPr="004B3D79">
        <w:rPr>
          <w:rFonts w:ascii="Times New Roman" w:eastAsia="Times New Roman" w:hAnsi="Times New Roman" w:cs="Times New Roman"/>
          <w:i/>
          <w:iCs/>
          <w:sz w:val="24"/>
          <w:szCs w:val="24"/>
        </w:rPr>
        <w:t xml:space="preserve">for further </w:t>
      </w:r>
      <w:r w:rsidR="00AB5444">
        <w:rPr>
          <w:rFonts w:ascii="Times New Roman" w:eastAsia="Times New Roman" w:hAnsi="Times New Roman" w:cs="Times New Roman"/>
          <w:i/>
          <w:iCs/>
          <w:sz w:val="24"/>
          <w:szCs w:val="24"/>
        </w:rPr>
        <w:t xml:space="preserve">guidance </w:t>
      </w:r>
      <w:r w:rsidR="00672D5B">
        <w:rPr>
          <w:rFonts w:ascii="Times New Roman" w:eastAsia="Times New Roman" w:hAnsi="Times New Roman" w:cs="Times New Roman"/>
          <w:i/>
          <w:iCs/>
          <w:sz w:val="24"/>
          <w:szCs w:val="24"/>
        </w:rPr>
        <w:t>on</w:t>
      </w:r>
      <w:r w:rsidR="00521526" w:rsidRPr="004B3D79">
        <w:rPr>
          <w:rFonts w:ascii="Times New Roman" w:eastAsia="Times New Roman" w:hAnsi="Times New Roman" w:cs="Times New Roman"/>
          <w:i/>
          <w:iCs/>
          <w:sz w:val="24"/>
          <w:szCs w:val="24"/>
        </w:rPr>
        <w:t xml:space="preserve"> how to complete this </w:t>
      </w:r>
      <w:r w:rsidR="00AB5444">
        <w:rPr>
          <w:rFonts w:ascii="Times New Roman" w:eastAsia="Times New Roman" w:hAnsi="Times New Roman" w:cs="Times New Roman"/>
          <w:i/>
          <w:iCs/>
          <w:sz w:val="24"/>
          <w:szCs w:val="24"/>
        </w:rPr>
        <w:t>table</w:t>
      </w:r>
      <w:r w:rsidR="00521526" w:rsidRPr="00CC7136">
        <w:rPr>
          <w:rFonts w:ascii="Times New Roman" w:eastAsia="Times New Roman" w:hAnsi="Times New Roman" w:cs="Times New Roman"/>
          <w:i/>
          <w:iCs/>
          <w:sz w:val="24"/>
          <w:szCs w:val="24"/>
        </w:rPr>
        <w:t>.</w:t>
      </w:r>
      <w:r w:rsidR="0049242E" w:rsidRPr="00CC7136">
        <w:rPr>
          <w:rFonts w:ascii="Times New Roman" w:eastAsia="Times New Roman" w:hAnsi="Times New Roman" w:cs="Times New Roman"/>
          <w:i/>
          <w:iCs/>
          <w:sz w:val="24"/>
          <w:szCs w:val="24"/>
        </w:rPr>
        <w:t xml:space="preserve"> </w:t>
      </w:r>
      <w:r w:rsidR="00CC7136">
        <w:rPr>
          <w:rFonts w:ascii="Times New Roman" w:eastAsia="Times New Roman" w:hAnsi="Times New Roman" w:cs="Times New Roman"/>
          <w:i/>
          <w:iCs/>
          <w:sz w:val="24"/>
          <w:szCs w:val="24"/>
        </w:rPr>
        <w:t xml:space="preserve">A narrative </w:t>
      </w:r>
      <w:r w:rsidR="00B031F8">
        <w:rPr>
          <w:rFonts w:ascii="Times New Roman" w:eastAsia="Times New Roman" w:hAnsi="Times New Roman" w:cs="Times New Roman"/>
          <w:i/>
          <w:iCs/>
          <w:sz w:val="24"/>
          <w:szCs w:val="24"/>
        </w:rPr>
        <w:t xml:space="preserve">should be included for each </w:t>
      </w:r>
      <w:r w:rsidR="00063FF7">
        <w:rPr>
          <w:rFonts w:ascii="Times New Roman" w:eastAsia="Times New Roman" w:hAnsi="Times New Roman" w:cs="Times New Roman"/>
          <w:i/>
          <w:iCs/>
          <w:sz w:val="24"/>
          <w:szCs w:val="24"/>
        </w:rPr>
        <w:t>item</w:t>
      </w:r>
      <w:r w:rsidR="006D618D">
        <w:rPr>
          <w:rFonts w:ascii="Times New Roman" w:eastAsia="Times New Roman" w:hAnsi="Times New Roman" w:cs="Times New Roman"/>
          <w:i/>
          <w:iCs/>
          <w:sz w:val="24"/>
          <w:szCs w:val="24"/>
        </w:rPr>
        <w:t xml:space="preserve"> listed </w:t>
      </w:r>
      <w:r w:rsidR="00AE4ABD">
        <w:rPr>
          <w:rFonts w:ascii="Times New Roman" w:eastAsia="Times New Roman" w:hAnsi="Times New Roman" w:cs="Times New Roman"/>
          <w:i/>
          <w:iCs/>
          <w:sz w:val="24"/>
          <w:szCs w:val="24"/>
        </w:rPr>
        <w:t>following the table.</w:t>
      </w:r>
      <w:r w:rsidR="007338BF">
        <w:rPr>
          <w:rFonts w:ascii="Times New Roman" w:eastAsia="Times New Roman" w:hAnsi="Times New Roman" w:cs="Times New Roman"/>
          <w:i/>
          <w:iCs/>
          <w:sz w:val="24"/>
          <w:szCs w:val="24"/>
        </w:rPr>
        <w:t xml:space="preserve"> </w:t>
      </w:r>
      <w:r w:rsidR="000C27AB">
        <w:rPr>
          <w:rFonts w:ascii="Times New Roman" w:eastAsia="Times New Roman" w:hAnsi="Times New Roman" w:cs="Times New Roman"/>
          <w:i/>
          <w:iCs/>
          <w:sz w:val="24"/>
          <w:szCs w:val="24"/>
        </w:rPr>
        <w:t>Faculty should consult with the Office</w:t>
      </w:r>
      <w:r w:rsidR="0008718C">
        <w:rPr>
          <w:rFonts w:ascii="Times New Roman" w:eastAsia="Times New Roman" w:hAnsi="Times New Roman" w:cs="Times New Roman"/>
          <w:i/>
          <w:iCs/>
          <w:sz w:val="24"/>
          <w:szCs w:val="24"/>
        </w:rPr>
        <w:t xml:space="preserve"> of the Provost</w:t>
      </w:r>
      <w:r w:rsidR="000C27AB">
        <w:rPr>
          <w:rFonts w:ascii="Times New Roman" w:eastAsia="Times New Roman" w:hAnsi="Times New Roman" w:cs="Times New Roman"/>
          <w:i/>
          <w:iCs/>
          <w:sz w:val="24"/>
          <w:szCs w:val="24"/>
        </w:rPr>
        <w:t xml:space="preserve"> to</w:t>
      </w:r>
      <w:r w:rsidR="007338BF">
        <w:rPr>
          <w:rFonts w:ascii="Times New Roman" w:eastAsia="Times New Roman" w:hAnsi="Times New Roman" w:cs="Times New Roman"/>
          <w:i/>
          <w:iCs/>
          <w:sz w:val="24"/>
          <w:szCs w:val="24"/>
        </w:rPr>
        <w:t xml:space="preserve"> develop the budget for the proposed</w:t>
      </w:r>
      <w:r w:rsidR="000C27AB">
        <w:rPr>
          <w:rFonts w:ascii="Times New Roman" w:eastAsia="Times New Roman" w:hAnsi="Times New Roman" w:cs="Times New Roman"/>
          <w:i/>
          <w:iCs/>
          <w:sz w:val="24"/>
          <w:szCs w:val="24"/>
        </w:rPr>
        <w:t xml:space="preserve"> program.</w:t>
      </w:r>
      <w:r w:rsidR="00CA02ED" w:rsidRPr="004B3D79">
        <w:rPr>
          <w:rFonts w:ascii="Times New Roman" w:eastAsia="Times New Roman" w:hAnsi="Times New Roman" w:cs="Times New Roman"/>
          <w:sz w:val="24"/>
          <w:szCs w:val="24"/>
        </w:rPr>
        <w:t>]</w:t>
      </w:r>
    </w:p>
    <w:p w14:paraId="27CEA130" w14:textId="27862DFE" w:rsidR="00693897" w:rsidRDefault="00693897" w:rsidP="004B3D79">
      <w:pPr>
        <w:shd w:val="clear" w:color="auto" w:fill="FFFFFF"/>
        <w:spacing w:after="0" w:line="240" w:lineRule="auto"/>
        <w:rPr>
          <w:rFonts w:ascii="Times New Roman" w:eastAsia="Times New Roman" w:hAnsi="Times New Roman" w:cs="Times New Roman"/>
          <w:sz w:val="24"/>
          <w:szCs w:val="24"/>
        </w:rPr>
      </w:pPr>
    </w:p>
    <w:p w14:paraId="619F438F" w14:textId="6BD1218A" w:rsidR="002414E1" w:rsidRPr="004B3D79" w:rsidRDefault="002414E1" w:rsidP="004B3D7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B76DD8">
        <w:rPr>
          <w:rFonts w:ascii="Times New Roman" w:eastAsia="Times New Roman" w:hAnsi="Times New Roman" w:cs="Times New Roman"/>
          <w:sz w:val="24"/>
          <w:szCs w:val="24"/>
        </w:rPr>
        <w:t>L.</w:t>
      </w:r>
      <w:r w:rsidR="004251E6">
        <w:rPr>
          <w:rFonts w:ascii="Times New Roman" w:eastAsia="Times New Roman" w:hAnsi="Times New Roman" w:cs="Times New Roman"/>
          <w:sz w:val="24"/>
          <w:szCs w:val="24"/>
        </w:rPr>
        <w:t>1</w:t>
      </w:r>
      <w:r>
        <w:rPr>
          <w:rFonts w:ascii="Times New Roman" w:eastAsia="Times New Roman" w:hAnsi="Times New Roman" w:cs="Times New Roman"/>
          <w:sz w:val="24"/>
          <w:szCs w:val="24"/>
        </w:rPr>
        <w:t>: Resources</w:t>
      </w:r>
      <w:r w:rsidR="004251E6">
        <w:rPr>
          <w:rFonts w:ascii="Times New Roman" w:eastAsia="Times New Roman" w:hAnsi="Times New Roman" w:cs="Times New Roman"/>
          <w:sz w:val="24"/>
          <w:szCs w:val="24"/>
        </w:rPr>
        <w:t xml:space="preserve"> [</w:t>
      </w:r>
      <w:r w:rsidR="004251E6" w:rsidRPr="004251E6">
        <w:rPr>
          <w:rFonts w:ascii="Times New Roman" w:eastAsia="Times New Roman" w:hAnsi="Times New Roman" w:cs="Times New Roman"/>
          <w:i/>
          <w:iCs/>
          <w:sz w:val="24"/>
          <w:szCs w:val="24"/>
        </w:rPr>
        <w:t>Fill in items highlighted in blue only</w:t>
      </w:r>
      <w:r w:rsidR="004251E6">
        <w:rPr>
          <w:rFonts w:ascii="Times New Roman" w:eastAsia="Times New Roman" w:hAnsi="Times New Roman" w:cs="Times New Roman"/>
          <w:sz w:val="24"/>
          <w:szCs w:val="24"/>
        </w:rPr>
        <w:t>.</w:t>
      </w:r>
      <w:r w:rsidR="00692F56">
        <w:rPr>
          <w:rFonts w:ascii="Times New Roman" w:eastAsia="Times New Roman" w:hAnsi="Times New Roman" w:cs="Times New Roman"/>
          <w:sz w:val="24"/>
          <w:szCs w:val="24"/>
        </w:rPr>
        <w:t xml:space="preserve"> </w:t>
      </w:r>
      <w:r w:rsidR="00692F56" w:rsidRPr="00734DE0">
        <w:rPr>
          <w:rFonts w:ascii="Times New Roman" w:eastAsia="Times New Roman" w:hAnsi="Times New Roman" w:cs="Times New Roman"/>
          <w:i/>
          <w:iCs/>
          <w:sz w:val="24"/>
          <w:szCs w:val="24"/>
        </w:rPr>
        <w:t>Note there should be no blank fields – a “0” should inserted</w:t>
      </w:r>
      <w:r w:rsidR="00631911" w:rsidRPr="00734DE0">
        <w:rPr>
          <w:rFonts w:ascii="Times New Roman" w:eastAsia="Times New Roman" w:hAnsi="Times New Roman" w:cs="Times New Roman"/>
          <w:i/>
          <w:iCs/>
          <w:sz w:val="24"/>
          <w:szCs w:val="24"/>
        </w:rPr>
        <w:t xml:space="preserve"> in every editable field</w:t>
      </w:r>
      <w:r w:rsidR="0041038A" w:rsidRPr="00734DE0">
        <w:rPr>
          <w:rFonts w:ascii="Times New Roman" w:eastAsia="Times New Roman" w:hAnsi="Times New Roman" w:cs="Times New Roman"/>
          <w:i/>
          <w:iCs/>
          <w:sz w:val="24"/>
          <w:szCs w:val="24"/>
        </w:rPr>
        <w:t xml:space="preserve"> </w:t>
      </w:r>
      <w:r w:rsidR="002235F4" w:rsidRPr="00734DE0">
        <w:rPr>
          <w:rFonts w:ascii="Times New Roman" w:eastAsia="Times New Roman" w:hAnsi="Times New Roman" w:cs="Times New Roman"/>
          <w:i/>
          <w:iCs/>
          <w:sz w:val="24"/>
          <w:szCs w:val="24"/>
        </w:rPr>
        <w:t xml:space="preserve">if there is no </w:t>
      </w:r>
      <w:r w:rsidR="000654D3">
        <w:rPr>
          <w:rFonts w:ascii="Times New Roman" w:eastAsia="Times New Roman" w:hAnsi="Times New Roman" w:cs="Times New Roman"/>
          <w:i/>
          <w:iCs/>
          <w:sz w:val="24"/>
          <w:szCs w:val="24"/>
        </w:rPr>
        <w:t>budget</w:t>
      </w:r>
      <w:r w:rsidR="0025374E">
        <w:rPr>
          <w:rFonts w:ascii="Times New Roman" w:eastAsia="Times New Roman" w:hAnsi="Times New Roman" w:cs="Times New Roman"/>
          <w:i/>
          <w:iCs/>
          <w:sz w:val="24"/>
          <w:szCs w:val="24"/>
        </w:rPr>
        <w:t>ary figure</w:t>
      </w:r>
      <w:r w:rsidR="002235F4" w:rsidRPr="00734DE0">
        <w:rPr>
          <w:rFonts w:ascii="Times New Roman" w:eastAsia="Times New Roman" w:hAnsi="Times New Roman" w:cs="Times New Roman"/>
          <w:i/>
          <w:iCs/>
          <w:sz w:val="24"/>
          <w:szCs w:val="24"/>
        </w:rPr>
        <w:t xml:space="preserve"> to</w:t>
      </w:r>
      <w:r w:rsidR="00734DE0" w:rsidRPr="00734DE0">
        <w:rPr>
          <w:rFonts w:ascii="Times New Roman" w:eastAsia="Times New Roman" w:hAnsi="Times New Roman" w:cs="Times New Roman"/>
          <w:i/>
          <w:iCs/>
          <w:sz w:val="24"/>
          <w:szCs w:val="24"/>
        </w:rPr>
        <w:t xml:space="preserve"> enter</w:t>
      </w:r>
      <w:r w:rsidR="00734DE0">
        <w:rPr>
          <w:rFonts w:ascii="Times New Roman" w:eastAsia="Times New Roman" w:hAnsi="Times New Roman" w:cs="Times New Roman"/>
          <w:sz w:val="24"/>
          <w:szCs w:val="24"/>
        </w:rPr>
        <w:t>.</w:t>
      </w:r>
      <w:r w:rsidR="004251E6">
        <w:rPr>
          <w:rFonts w:ascii="Times New Roman" w:eastAsia="Times New Roman" w:hAnsi="Times New Roman" w:cs="Times New Roman"/>
          <w:sz w:val="24"/>
          <w:szCs w:val="24"/>
        </w:rPr>
        <w:t>]</w:t>
      </w:r>
    </w:p>
    <w:bookmarkStart w:id="2" w:name="_MON_1504439981"/>
    <w:bookmarkEnd w:id="2"/>
    <w:p w14:paraId="3A250A59" w14:textId="3BDAD588" w:rsidR="00693897" w:rsidRPr="004B3D79" w:rsidRDefault="00692F56" w:rsidP="004B3D79">
      <w:pPr>
        <w:shd w:val="clear" w:color="auto" w:fill="FFFFFF"/>
        <w:spacing w:after="0" w:line="240" w:lineRule="auto"/>
        <w:rPr>
          <w:rFonts w:ascii="Times New Roman" w:eastAsia="Times New Roman" w:hAnsi="Times New Roman" w:cs="Times New Roman"/>
          <w:sz w:val="24"/>
          <w:szCs w:val="24"/>
        </w:rPr>
      </w:pPr>
      <w:r w:rsidRPr="004B3D79">
        <w:rPr>
          <w:rFonts w:ascii="Times New Roman" w:eastAsia="Calibri" w:hAnsi="Times New Roman" w:cs="Times New Roman"/>
          <w:sz w:val="24"/>
          <w:lang w:val="en"/>
        </w:rPr>
        <w:object w:dxaOrig="9985" w:dyaOrig="6434" w14:anchorId="3A0AD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ources table" style="width:501.5pt;height:309.3pt" o:ole="">
            <v:imagedata r:id="rId25" o:title=""/>
          </v:shape>
          <o:OLEObject Type="Embed" ProgID="Excel.Sheet.8" ShapeID="_x0000_i1025" DrawAspect="Content" ObjectID="_1756210735" r:id="rId26"/>
        </w:object>
      </w:r>
    </w:p>
    <w:p w14:paraId="73D169FD" w14:textId="1068CC7C" w:rsidR="007B2777" w:rsidRPr="007B2777" w:rsidRDefault="007B2777" w:rsidP="004B3D79">
      <w:pPr>
        <w:spacing w:after="0" w:line="240" w:lineRule="auto"/>
        <w:rPr>
          <w:rFonts w:ascii="Times New Roman" w:eastAsia="Calibri" w:hAnsi="Times New Roman" w:cs="Times New Roman"/>
          <w:sz w:val="20"/>
          <w:lang w:val="en"/>
        </w:rPr>
      </w:pPr>
      <w:r w:rsidRPr="007B2777">
        <w:rPr>
          <w:rFonts w:ascii="Times New Roman" w:eastAsia="Calibri" w:hAnsi="Times New Roman" w:cs="Times New Roman"/>
          <w:sz w:val="20"/>
          <w:vertAlign w:val="superscript"/>
          <w:lang w:val="en"/>
        </w:rPr>
        <w:t>1</w:t>
      </w:r>
      <w:r w:rsidRPr="007B2777">
        <w:rPr>
          <w:rFonts w:ascii="Times New Roman" w:eastAsia="Calibri" w:hAnsi="Times New Roman" w:cs="Times New Roman"/>
          <w:sz w:val="20"/>
          <w:lang w:val="en"/>
        </w:rPr>
        <w:t xml:space="preserve"> </w:t>
      </w:r>
      <w:r w:rsidR="00734DE0">
        <w:rPr>
          <w:rFonts w:ascii="Times New Roman" w:eastAsia="Calibri" w:hAnsi="Times New Roman" w:cs="Times New Roman"/>
          <w:sz w:val="20"/>
          <w:lang w:val="en"/>
        </w:rPr>
        <w:t>[</w:t>
      </w:r>
      <w:r w:rsidR="00CD0CE7" w:rsidRPr="00CD0CE7">
        <w:rPr>
          <w:rFonts w:ascii="Times New Roman" w:eastAsia="Calibri" w:hAnsi="Times New Roman" w:cs="Times New Roman"/>
          <w:i/>
          <w:iCs/>
          <w:sz w:val="20"/>
          <w:lang w:val="en"/>
        </w:rPr>
        <w:t>Note:</w:t>
      </w:r>
      <w:r w:rsidR="00CD0CE7">
        <w:rPr>
          <w:rFonts w:ascii="Times New Roman" w:eastAsia="Calibri" w:hAnsi="Times New Roman" w:cs="Times New Roman"/>
          <w:sz w:val="20"/>
          <w:lang w:val="en"/>
        </w:rPr>
        <w:t xml:space="preserve"> </w:t>
      </w:r>
      <w:r w:rsidRPr="007B2777">
        <w:rPr>
          <w:rFonts w:ascii="Times New Roman" w:eastAsia="Calibri" w:hAnsi="Times New Roman" w:cs="Times New Roman"/>
          <w:i/>
          <w:iCs/>
          <w:sz w:val="20"/>
          <w:lang w:val="en"/>
        </w:rPr>
        <w:t>Th</w:t>
      </w:r>
      <w:r w:rsidR="00A21705" w:rsidRPr="00294E45">
        <w:rPr>
          <w:rFonts w:ascii="Times New Roman" w:eastAsia="Calibri" w:hAnsi="Times New Roman" w:cs="Times New Roman"/>
          <w:i/>
          <w:iCs/>
          <w:sz w:val="20"/>
          <w:lang w:val="en"/>
        </w:rPr>
        <w:t>ese</w:t>
      </w:r>
      <w:r w:rsidRPr="007B2777">
        <w:rPr>
          <w:rFonts w:ascii="Times New Roman" w:eastAsia="Calibri" w:hAnsi="Times New Roman" w:cs="Times New Roman"/>
          <w:i/>
          <w:iCs/>
          <w:sz w:val="20"/>
          <w:lang w:val="en"/>
        </w:rPr>
        <w:t xml:space="preserve"> figure</w:t>
      </w:r>
      <w:r w:rsidR="00A21705" w:rsidRPr="00294E45">
        <w:rPr>
          <w:rFonts w:ascii="Times New Roman" w:eastAsia="Calibri" w:hAnsi="Times New Roman" w:cs="Times New Roman"/>
          <w:i/>
          <w:iCs/>
          <w:sz w:val="20"/>
          <w:lang w:val="en"/>
        </w:rPr>
        <w:t>s</w:t>
      </w:r>
      <w:r w:rsidRPr="007B2777">
        <w:rPr>
          <w:rFonts w:ascii="Times New Roman" w:eastAsia="Calibri" w:hAnsi="Times New Roman" w:cs="Times New Roman"/>
          <w:i/>
          <w:iCs/>
          <w:sz w:val="20"/>
          <w:lang w:val="en"/>
        </w:rPr>
        <w:t xml:space="preserve"> should be a realistic </w:t>
      </w:r>
      <w:r w:rsidR="00ED1F30" w:rsidRPr="00294E45">
        <w:rPr>
          <w:rFonts w:ascii="Times New Roman" w:eastAsia="Calibri" w:hAnsi="Times New Roman" w:cs="Times New Roman"/>
          <w:i/>
          <w:iCs/>
          <w:sz w:val="20"/>
          <w:lang w:val="en"/>
        </w:rPr>
        <w:t>projection</w:t>
      </w:r>
      <w:r w:rsidRPr="007B2777">
        <w:rPr>
          <w:rFonts w:ascii="Times New Roman" w:eastAsia="Calibri" w:hAnsi="Times New Roman" w:cs="Times New Roman"/>
          <w:i/>
          <w:iCs/>
          <w:sz w:val="20"/>
          <w:lang w:val="en"/>
        </w:rPr>
        <w:t xml:space="preserve"> of</w:t>
      </w:r>
      <w:r w:rsidR="00A21705" w:rsidRPr="00294E45">
        <w:rPr>
          <w:rFonts w:ascii="Times New Roman" w:eastAsia="Calibri" w:hAnsi="Times New Roman" w:cs="Times New Roman"/>
          <w:i/>
          <w:iCs/>
          <w:sz w:val="20"/>
          <w:lang w:val="en"/>
        </w:rPr>
        <w:t xml:space="preserve"> the</w:t>
      </w:r>
      <w:r w:rsidRPr="007B2777">
        <w:rPr>
          <w:rFonts w:ascii="Times New Roman" w:eastAsia="Calibri" w:hAnsi="Times New Roman" w:cs="Times New Roman"/>
          <w:i/>
          <w:iCs/>
          <w:sz w:val="20"/>
          <w:lang w:val="en"/>
        </w:rPr>
        <w:t xml:space="preserve"> tuition and fees </w:t>
      </w:r>
      <w:r w:rsidR="00A21705" w:rsidRPr="00294E45">
        <w:rPr>
          <w:rFonts w:ascii="Times New Roman" w:eastAsia="Calibri" w:hAnsi="Times New Roman" w:cs="Times New Roman"/>
          <w:i/>
          <w:iCs/>
          <w:sz w:val="20"/>
          <w:lang w:val="en"/>
        </w:rPr>
        <w:t>that</w:t>
      </w:r>
      <w:r w:rsidRPr="007B2777">
        <w:rPr>
          <w:rFonts w:ascii="Times New Roman" w:eastAsia="Calibri" w:hAnsi="Times New Roman" w:cs="Times New Roman"/>
          <w:i/>
          <w:iCs/>
          <w:sz w:val="20"/>
          <w:lang w:val="en"/>
        </w:rPr>
        <w:t xml:space="preserve"> will be used to support the new program. Factors such as indirect costs linked to new students and the impact of enrolling continuing students in the new program should be considered when determining the </w:t>
      </w:r>
      <w:r w:rsidR="00CF1C74" w:rsidRPr="00294E45">
        <w:rPr>
          <w:rFonts w:ascii="Times New Roman" w:eastAsia="Calibri" w:hAnsi="Times New Roman" w:cs="Times New Roman"/>
          <w:i/>
          <w:iCs/>
          <w:sz w:val="20"/>
          <w:lang w:val="en"/>
        </w:rPr>
        <w:t>projected revenues</w:t>
      </w:r>
      <w:r w:rsidR="00294E45">
        <w:rPr>
          <w:rFonts w:ascii="Times New Roman" w:eastAsia="Calibri" w:hAnsi="Times New Roman" w:cs="Times New Roman"/>
          <w:sz w:val="20"/>
          <w:lang w:val="en"/>
        </w:rPr>
        <w:t>.</w:t>
      </w:r>
      <w:r w:rsidR="00734DE0">
        <w:rPr>
          <w:rFonts w:ascii="Times New Roman" w:eastAsia="Calibri" w:hAnsi="Times New Roman" w:cs="Times New Roman"/>
          <w:sz w:val="20"/>
          <w:lang w:val="en"/>
        </w:rPr>
        <w:t>]</w:t>
      </w:r>
      <w:r w:rsidRPr="007B2777">
        <w:rPr>
          <w:rFonts w:ascii="Times New Roman" w:eastAsia="Calibri" w:hAnsi="Times New Roman" w:cs="Times New Roman"/>
          <w:sz w:val="20"/>
          <w:lang w:val="en"/>
        </w:rPr>
        <w:t xml:space="preserve"> </w:t>
      </w:r>
    </w:p>
    <w:p w14:paraId="16CCDCAF" w14:textId="77777777" w:rsidR="004B3D79" w:rsidRPr="004B3D79" w:rsidRDefault="004B3D79" w:rsidP="004B3D79">
      <w:pPr>
        <w:spacing w:after="0" w:line="240" w:lineRule="auto"/>
        <w:rPr>
          <w:rFonts w:ascii="Times New Roman" w:eastAsia="Calibri" w:hAnsi="Times New Roman" w:cs="Times New Roman"/>
          <w:bCs/>
          <w:sz w:val="24"/>
          <w:szCs w:val="24"/>
        </w:rPr>
      </w:pPr>
    </w:p>
    <w:p w14:paraId="2BC1A360" w14:textId="77777777" w:rsidR="00C21503" w:rsidRDefault="00C21503">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4C3AEB55" w14:textId="22763450" w:rsidR="004B3D79" w:rsidRPr="004B3D79" w:rsidRDefault="004B3D79" w:rsidP="00AE4ABD">
      <w:pPr>
        <w:spacing w:after="0" w:line="240" w:lineRule="auto"/>
        <w:ind w:left="360"/>
        <w:rPr>
          <w:rFonts w:ascii="Times New Roman" w:eastAsia="Calibri" w:hAnsi="Times New Roman" w:cs="Times New Roman"/>
          <w:b/>
          <w:bCs/>
          <w:sz w:val="24"/>
          <w:szCs w:val="24"/>
        </w:rPr>
      </w:pPr>
      <w:r w:rsidRPr="004B3D79">
        <w:rPr>
          <w:rFonts w:ascii="Times New Roman" w:eastAsia="Calibri" w:hAnsi="Times New Roman" w:cs="Times New Roman"/>
          <w:b/>
          <w:bCs/>
          <w:sz w:val="24"/>
          <w:szCs w:val="24"/>
        </w:rPr>
        <w:lastRenderedPageBreak/>
        <w:t>Reallocated Funds</w:t>
      </w:r>
    </w:p>
    <w:p w14:paraId="73591254" w14:textId="1541A1DD" w:rsidR="004B3D79" w:rsidRPr="004B3D79" w:rsidRDefault="005440D2" w:rsidP="00AE4ABD">
      <w:pPr>
        <w:spacing w:after="0" w:line="240" w:lineRule="auto"/>
        <w:ind w:left="360"/>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4B3D79" w:rsidRPr="004B3D79">
        <w:rPr>
          <w:rFonts w:ascii="Times New Roman" w:eastAsia="Calibri" w:hAnsi="Times New Roman" w:cs="Times New Roman"/>
          <w:bCs/>
          <w:i/>
          <w:sz w:val="24"/>
          <w:szCs w:val="24"/>
        </w:rPr>
        <w:t>Analyze the overall impact that the reallocation will have on the institution, particularly on existing programs and organizational units.</w:t>
      </w:r>
      <w:r w:rsidR="00641A64">
        <w:rPr>
          <w:rFonts w:ascii="Times New Roman" w:eastAsia="Calibri" w:hAnsi="Times New Roman" w:cs="Times New Roman"/>
          <w:bCs/>
          <w:i/>
          <w:sz w:val="24"/>
          <w:szCs w:val="24"/>
        </w:rPr>
        <w:t xml:space="preserve"> Indicate the</w:t>
      </w:r>
      <w:r w:rsidR="00CF16DF">
        <w:rPr>
          <w:rFonts w:ascii="Times New Roman" w:eastAsia="Calibri" w:hAnsi="Times New Roman" w:cs="Times New Roman"/>
          <w:bCs/>
          <w:i/>
          <w:sz w:val="24"/>
          <w:szCs w:val="24"/>
        </w:rPr>
        <w:t xml:space="preserve"> origin(s) of the reallocated funds and the </w:t>
      </w:r>
      <w:r w:rsidR="007E107A" w:rsidRPr="007E107A">
        <w:rPr>
          <w:rFonts w:ascii="Times New Roman" w:eastAsia="Calibri" w:hAnsi="Times New Roman" w:cs="Times New Roman"/>
          <w:bCs/>
          <w:i/>
          <w:sz w:val="24"/>
          <w:szCs w:val="24"/>
        </w:rPr>
        <w:t xml:space="preserve">manner in which the reallocation is consistent with the </w:t>
      </w:r>
      <w:r w:rsidR="00311B98">
        <w:rPr>
          <w:rFonts w:ascii="Times New Roman" w:eastAsia="Calibri" w:hAnsi="Times New Roman" w:cs="Times New Roman"/>
          <w:bCs/>
          <w:i/>
          <w:sz w:val="24"/>
          <w:szCs w:val="24"/>
        </w:rPr>
        <w:t>TU</w:t>
      </w:r>
      <w:r w:rsidR="007E107A" w:rsidRPr="007E107A">
        <w:rPr>
          <w:rFonts w:ascii="Times New Roman" w:eastAsia="Calibri" w:hAnsi="Times New Roman" w:cs="Times New Roman"/>
          <w:bCs/>
          <w:i/>
          <w:sz w:val="24"/>
          <w:szCs w:val="24"/>
        </w:rPr>
        <w:t>'s strategic plan</w:t>
      </w:r>
      <w:r w:rsidR="007E107A">
        <w:rPr>
          <w:rFonts w:ascii="Times New Roman" w:eastAsia="Calibri" w:hAnsi="Times New Roman" w:cs="Times New Roman"/>
          <w:bCs/>
          <w:i/>
          <w:sz w:val="24"/>
          <w:szCs w:val="24"/>
        </w:rPr>
        <w:t>. If no reallocated funds are being used, put “Not applicable.”</w:t>
      </w:r>
      <w:r>
        <w:rPr>
          <w:rFonts w:ascii="Times New Roman" w:eastAsia="Calibri" w:hAnsi="Times New Roman" w:cs="Times New Roman"/>
          <w:bCs/>
          <w:iCs/>
          <w:sz w:val="24"/>
          <w:szCs w:val="24"/>
        </w:rPr>
        <w:t>]</w:t>
      </w:r>
    </w:p>
    <w:p w14:paraId="3B210359"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7C8A3748"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5D77D012" w14:textId="77777777" w:rsidR="004B3D79" w:rsidRPr="004B3D79" w:rsidRDefault="004B3D79" w:rsidP="00AE4ABD">
      <w:pPr>
        <w:spacing w:after="0" w:line="240" w:lineRule="auto"/>
        <w:ind w:left="360"/>
        <w:rPr>
          <w:rFonts w:ascii="Times New Roman" w:eastAsia="Calibri" w:hAnsi="Times New Roman" w:cs="Times New Roman"/>
          <w:b/>
          <w:bCs/>
          <w:sz w:val="24"/>
          <w:szCs w:val="24"/>
        </w:rPr>
      </w:pPr>
      <w:r w:rsidRPr="004B3D79">
        <w:rPr>
          <w:rFonts w:ascii="Times New Roman" w:eastAsia="Calibri" w:hAnsi="Times New Roman" w:cs="Times New Roman"/>
          <w:b/>
          <w:bCs/>
          <w:sz w:val="24"/>
          <w:szCs w:val="24"/>
        </w:rPr>
        <w:t>Tuition and Fee Revenue</w:t>
      </w:r>
    </w:p>
    <w:p w14:paraId="6AB5972C" w14:textId="4556826D" w:rsidR="004B3D79" w:rsidRDefault="005440D2" w:rsidP="00AE4ABD">
      <w:pPr>
        <w:spacing w:after="0" w:line="240" w:lineRule="auto"/>
        <w:ind w:left="360"/>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4B3D79" w:rsidRPr="004B3D79">
        <w:rPr>
          <w:rFonts w:ascii="Times New Roman" w:eastAsia="Calibri" w:hAnsi="Times New Roman" w:cs="Times New Roman"/>
          <w:bCs/>
          <w:i/>
          <w:sz w:val="24"/>
          <w:szCs w:val="24"/>
        </w:rPr>
        <w:t>Describe the rationale for the enrollment projections used to calculate tuition and fee revenue.</w:t>
      </w:r>
      <w:r>
        <w:rPr>
          <w:rFonts w:ascii="Times New Roman" w:eastAsia="Calibri" w:hAnsi="Times New Roman" w:cs="Times New Roman"/>
          <w:bCs/>
          <w:iCs/>
          <w:sz w:val="24"/>
          <w:szCs w:val="24"/>
        </w:rPr>
        <w:t>]</w:t>
      </w:r>
    </w:p>
    <w:p w14:paraId="772F1C2F" w14:textId="77777777" w:rsidR="00CD0CE7" w:rsidRDefault="00CD0CE7" w:rsidP="00AE4ABD">
      <w:pPr>
        <w:spacing w:after="0" w:line="240" w:lineRule="auto"/>
        <w:ind w:left="360"/>
        <w:rPr>
          <w:rFonts w:ascii="Times New Roman" w:eastAsia="Calibri" w:hAnsi="Times New Roman" w:cs="Times New Roman"/>
          <w:bCs/>
          <w:iCs/>
          <w:sz w:val="24"/>
          <w:szCs w:val="24"/>
        </w:rPr>
      </w:pPr>
    </w:p>
    <w:p w14:paraId="21B11B6F" w14:textId="77777777" w:rsidR="00C21503" w:rsidRPr="004B3D79" w:rsidRDefault="00C21503" w:rsidP="00AE4ABD">
      <w:pPr>
        <w:spacing w:after="0" w:line="240" w:lineRule="auto"/>
        <w:ind w:left="360"/>
        <w:rPr>
          <w:rFonts w:ascii="Times New Roman" w:eastAsia="Calibri" w:hAnsi="Times New Roman" w:cs="Times New Roman"/>
          <w:bCs/>
          <w:iCs/>
          <w:sz w:val="24"/>
          <w:szCs w:val="24"/>
        </w:rPr>
      </w:pPr>
    </w:p>
    <w:p w14:paraId="470FEA21" w14:textId="77777777" w:rsidR="004B3D79" w:rsidRPr="004B3D79" w:rsidRDefault="004B3D79" w:rsidP="00AE4ABD">
      <w:pPr>
        <w:spacing w:after="0" w:line="240" w:lineRule="auto"/>
        <w:ind w:left="360"/>
        <w:rPr>
          <w:rFonts w:ascii="Times New Roman" w:eastAsia="Calibri" w:hAnsi="Times New Roman" w:cs="Times New Roman"/>
          <w:b/>
          <w:bCs/>
          <w:sz w:val="24"/>
          <w:szCs w:val="24"/>
        </w:rPr>
      </w:pPr>
      <w:r w:rsidRPr="004B3D79">
        <w:rPr>
          <w:rFonts w:ascii="Times New Roman" w:eastAsia="Calibri" w:hAnsi="Times New Roman" w:cs="Times New Roman"/>
          <w:b/>
          <w:bCs/>
          <w:sz w:val="24"/>
          <w:szCs w:val="24"/>
        </w:rPr>
        <w:t>Grants and Contracts</w:t>
      </w:r>
    </w:p>
    <w:p w14:paraId="233D562E" w14:textId="22D66B9D" w:rsidR="004B3D79" w:rsidRPr="004B3D79" w:rsidRDefault="00641C93" w:rsidP="00AE4ABD">
      <w:pPr>
        <w:spacing w:after="0" w:line="240" w:lineRule="auto"/>
        <w:ind w:left="360"/>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4B3D79" w:rsidRPr="004B3D79">
        <w:rPr>
          <w:rFonts w:ascii="Times New Roman" w:eastAsia="Calibri" w:hAnsi="Times New Roman" w:cs="Times New Roman"/>
          <w:bCs/>
          <w:i/>
          <w:sz w:val="24"/>
          <w:szCs w:val="24"/>
        </w:rPr>
        <w:t>Provide detailed information on the sources of the funding. Attach copies of documentation supporting funding. Also, describe alternative methods of continuing to finance the program after the outside funds cease to be available.</w:t>
      </w:r>
      <w:r w:rsidR="00CA031B">
        <w:rPr>
          <w:rFonts w:ascii="Times New Roman" w:eastAsia="Calibri" w:hAnsi="Times New Roman" w:cs="Times New Roman"/>
          <w:bCs/>
          <w:i/>
          <w:sz w:val="24"/>
          <w:szCs w:val="24"/>
        </w:rPr>
        <w:t xml:space="preserve"> If no external funds are being used, put “Not applicable.”</w:t>
      </w:r>
      <w:r>
        <w:rPr>
          <w:rFonts w:ascii="Times New Roman" w:eastAsia="Calibri" w:hAnsi="Times New Roman" w:cs="Times New Roman"/>
          <w:bCs/>
          <w:iCs/>
          <w:sz w:val="24"/>
          <w:szCs w:val="24"/>
        </w:rPr>
        <w:t>]</w:t>
      </w:r>
    </w:p>
    <w:p w14:paraId="793D4C07"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3F9A94BE"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165DF534" w14:textId="77777777" w:rsidR="004B3D79" w:rsidRPr="004B3D79" w:rsidRDefault="004B3D79" w:rsidP="00AE4ABD">
      <w:pPr>
        <w:spacing w:after="0" w:line="240" w:lineRule="auto"/>
        <w:ind w:left="360"/>
        <w:rPr>
          <w:rFonts w:ascii="Times New Roman" w:eastAsia="Calibri" w:hAnsi="Times New Roman" w:cs="Times New Roman"/>
          <w:b/>
          <w:bCs/>
          <w:sz w:val="24"/>
          <w:szCs w:val="24"/>
        </w:rPr>
      </w:pPr>
      <w:r w:rsidRPr="004B3D79">
        <w:rPr>
          <w:rFonts w:ascii="Times New Roman" w:eastAsia="Calibri" w:hAnsi="Times New Roman" w:cs="Times New Roman"/>
          <w:b/>
          <w:bCs/>
          <w:sz w:val="24"/>
          <w:szCs w:val="24"/>
        </w:rPr>
        <w:t>Other Sources</w:t>
      </w:r>
    </w:p>
    <w:p w14:paraId="7B23C775" w14:textId="16EB1B9D" w:rsidR="004B3D79" w:rsidRPr="004B3D79" w:rsidRDefault="00641C93" w:rsidP="00AE4ABD">
      <w:pPr>
        <w:spacing w:after="0" w:line="240" w:lineRule="auto"/>
        <w:ind w:left="360"/>
        <w:rPr>
          <w:rFonts w:ascii="Times New Roman" w:eastAsia="Calibri" w:hAnsi="Times New Roman" w:cs="Times New Roman"/>
          <w:bCs/>
          <w:iCs/>
          <w:sz w:val="24"/>
          <w:szCs w:val="24"/>
        </w:rPr>
      </w:pPr>
      <w:bookmarkStart w:id="3" w:name="_Hlk117500075"/>
      <w:r>
        <w:rPr>
          <w:rFonts w:ascii="Times New Roman" w:eastAsia="Calibri" w:hAnsi="Times New Roman" w:cs="Times New Roman"/>
          <w:bCs/>
          <w:iCs/>
          <w:sz w:val="24"/>
          <w:szCs w:val="24"/>
        </w:rPr>
        <w:t>[</w:t>
      </w:r>
      <w:r w:rsidR="004B3D79" w:rsidRPr="004B3D79">
        <w:rPr>
          <w:rFonts w:ascii="Times New Roman" w:eastAsia="Calibri" w:hAnsi="Times New Roman" w:cs="Times New Roman"/>
          <w:bCs/>
          <w:i/>
          <w:sz w:val="24"/>
          <w:szCs w:val="24"/>
        </w:rPr>
        <w:t>Provide detailed information on the sources of the funding, including supporting documentation.</w:t>
      </w:r>
      <w:r w:rsidR="00923362">
        <w:rPr>
          <w:rFonts w:ascii="Times New Roman" w:eastAsia="Calibri" w:hAnsi="Times New Roman" w:cs="Times New Roman"/>
          <w:bCs/>
          <w:i/>
          <w:sz w:val="24"/>
          <w:szCs w:val="24"/>
        </w:rPr>
        <w:t xml:space="preserve"> </w:t>
      </w:r>
      <w:bookmarkStart w:id="4" w:name="_Hlk117257319"/>
      <w:r w:rsidR="00923362">
        <w:rPr>
          <w:rFonts w:ascii="Times New Roman" w:eastAsia="Calibri" w:hAnsi="Times New Roman" w:cs="Times New Roman"/>
          <w:bCs/>
          <w:i/>
          <w:sz w:val="24"/>
          <w:szCs w:val="24"/>
        </w:rPr>
        <w:t>If there are no other sources</w:t>
      </w:r>
      <w:r w:rsidR="00DA0BCB">
        <w:rPr>
          <w:rFonts w:ascii="Times New Roman" w:eastAsia="Calibri" w:hAnsi="Times New Roman" w:cs="Times New Roman"/>
          <w:bCs/>
          <w:i/>
          <w:sz w:val="24"/>
          <w:szCs w:val="24"/>
        </w:rPr>
        <w:t xml:space="preserve"> of funding </w:t>
      </w:r>
      <w:r w:rsidR="00923362">
        <w:rPr>
          <w:rFonts w:ascii="Times New Roman" w:eastAsia="Calibri" w:hAnsi="Times New Roman" w:cs="Times New Roman"/>
          <w:bCs/>
          <w:i/>
          <w:sz w:val="24"/>
          <w:szCs w:val="24"/>
        </w:rPr>
        <w:t>being used, put “Not applicable.”</w:t>
      </w:r>
      <w:bookmarkEnd w:id="4"/>
      <w:r>
        <w:rPr>
          <w:rFonts w:ascii="Times New Roman" w:eastAsia="Calibri" w:hAnsi="Times New Roman" w:cs="Times New Roman"/>
          <w:bCs/>
          <w:iCs/>
          <w:sz w:val="24"/>
          <w:szCs w:val="24"/>
        </w:rPr>
        <w:t>]</w:t>
      </w:r>
    </w:p>
    <w:bookmarkEnd w:id="3"/>
    <w:p w14:paraId="26A7C8D8"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0DD0CB55" w14:textId="77777777" w:rsidR="004B3D79" w:rsidRPr="004B3D79" w:rsidRDefault="004B3D79" w:rsidP="00AE4ABD">
      <w:pPr>
        <w:spacing w:after="0" w:line="240" w:lineRule="auto"/>
        <w:ind w:left="360"/>
        <w:rPr>
          <w:rFonts w:ascii="Times New Roman" w:eastAsia="Calibri" w:hAnsi="Times New Roman" w:cs="Times New Roman"/>
          <w:bCs/>
          <w:sz w:val="24"/>
          <w:szCs w:val="24"/>
        </w:rPr>
      </w:pPr>
    </w:p>
    <w:p w14:paraId="2D5C2C84" w14:textId="1E8030DA" w:rsidR="004B3D79" w:rsidRPr="004B3D79" w:rsidRDefault="006E58E9" w:rsidP="00AE4ABD">
      <w:pPr>
        <w:spacing w:after="0" w:line="240" w:lineRule="auto"/>
        <w:ind w:left="36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Total Year - </w:t>
      </w:r>
      <w:r w:rsidR="005B0F15">
        <w:rPr>
          <w:rFonts w:ascii="Times New Roman" w:eastAsia="Calibri" w:hAnsi="Times New Roman" w:cs="Times New Roman"/>
          <w:b/>
          <w:bCs/>
          <w:sz w:val="24"/>
          <w:szCs w:val="24"/>
        </w:rPr>
        <w:t>Additional Comments</w:t>
      </w:r>
    </w:p>
    <w:p w14:paraId="624FD34F" w14:textId="69D7DA6F" w:rsidR="00B76DD8" w:rsidRDefault="00B031F8" w:rsidP="00FB16C6">
      <w:pPr>
        <w:spacing w:after="0" w:line="240" w:lineRule="auto"/>
        <w:ind w:left="360"/>
        <w:rPr>
          <w:rFonts w:ascii="Times New Roman" w:eastAsia="Calibri" w:hAnsi="Times New Roman" w:cs="Times New Roman"/>
          <w:bCs/>
          <w:iCs/>
          <w:sz w:val="24"/>
          <w:szCs w:val="24"/>
        </w:rPr>
      </w:pPr>
      <w:r>
        <w:rPr>
          <w:rFonts w:ascii="Times New Roman" w:eastAsia="Calibri" w:hAnsi="Times New Roman" w:cs="Times New Roman"/>
          <w:bCs/>
          <w:iCs/>
          <w:sz w:val="24"/>
          <w:szCs w:val="24"/>
        </w:rPr>
        <w:t>[</w:t>
      </w:r>
      <w:r w:rsidR="007F5179" w:rsidRPr="005B0F15">
        <w:rPr>
          <w:rFonts w:ascii="Times New Roman" w:eastAsia="Calibri" w:hAnsi="Times New Roman" w:cs="Times New Roman"/>
          <w:bCs/>
          <w:i/>
          <w:sz w:val="24"/>
          <w:szCs w:val="24"/>
        </w:rPr>
        <w:t xml:space="preserve">Provide </w:t>
      </w:r>
      <w:r w:rsidR="005B0F15">
        <w:rPr>
          <w:rFonts w:ascii="Times New Roman" w:eastAsia="Calibri" w:hAnsi="Times New Roman" w:cs="Times New Roman"/>
          <w:bCs/>
          <w:i/>
          <w:sz w:val="24"/>
          <w:szCs w:val="24"/>
        </w:rPr>
        <w:t>a</w:t>
      </w:r>
      <w:r w:rsidR="004B3D79" w:rsidRPr="004B3D79">
        <w:rPr>
          <w:rFonts w:ascii="Times New Roman" w:eastAsia="Calibri" w:hAnsi="Times New Roman" w:cs="Times New Roman"/>
          <w:bCs/>
          <w:i/>
          <w:sz w:val="24"/>
          <w:szCs w:val="24"/>
        </w:rPr>
        <w:t>dditional comments as needed.</w:t>
      </w:r>
      <w:r w:rsidR="002222DF" w:rsidRPr="002222DF">
        <w:rPr>
          <w:rFonts w:ascii="Times New Roman" w:eastAsia="Calibri" w:hAnsi="Times New Roman" w:cs="Times New Roman"/>
          <w:bCs/>
          <w:i/>
          <w:sz w:val="24"/>
          <w:szCs w:val="24"/>
        </w:rPr>
        <w:t xml:space="preserve"> </w:t>
      </w:r>
      <w:r w:rsidR="002222DF">
        <w:rPr>
          <w:rFonts w:ascii="Times New Roman" w:eastAsia="Calibri" w:hAnsi="Times New Roman" w:cs="Times New Roman"/>
          <w:bCs/>
          <w:i/>
          <w:sz w:val="24"/>
          <w:szCs w:val="24"/>
        </w:rPr>
        <w:t xml:space="preserve">If none, put “Not applicable.” </w:t>
      </w:r>
      <w:r>
        <w:rPr>
          <w:rFonts w:ascii="Times New Roman" w:eastAsia="Calibri" w:hAnsi="Times New Roman" w:cs="Times New Roman"/>
          <w:bCs/>
          <w:iCs/>
          <w:sz w:val="24"/>
          <w:szCs w:val="24"/>
        </w:rPr>
        <w:t>]</w:t>
      </w:r>
    </w:p>
    <w:p w14:paraId="18E3C5B2" w14:textId="77777777" w:rsidR="00FB16C6" w:rsidRDefault="00FB16C6" w:rsidP="00FB16C6">
      <w:pPr>
        <w:spacing w:after="0" w:line="240" w:lineRule="auto"/>
        <w:ind w:left="360"/>
        <w:rPr>
          <w:rFonts w:ascii="Times New Roman" w:eastAsia="Times New Roman" w:hAnsi="Times New Roman" w:cs="Times New Roman"/>
          <w:sz w:val="24"/>
          <w:szCs w:val="24"/>
        </w:rPr>
      </w:pPr>
    </w:p>
    <w:p w14:paraId="5A52391E" w14:textId="1D5A473F" w:rsidR="001D7E93" w:rsidRDefault="001D7E9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A7AC30" w14:textId="31EA5F50" w:rsidR="00DE0CB1" w:rsidRDefault="000B64DB" w:rsidP="005A6814">
      <w:pPr>
        <w:pStyle w:val="ListParagraph"/>
        <w:numPr>
          <w:ilvl w:val="0"/>
          <w:numId w:val="12"/>
        </w:numPr>
        <w:shd w:val="clear" w:color="auto" w:fill="FFFFFF"/>
        <w:spacing w:after="0" w:line="240" w:lineRule="auto"/>
        <w:ind w:left="720"/>
        <w:rPr>
          <w:rFonts w:ascii="Times New Roman" w:eastAsia="Times New Roman" w:hAnsi="Times New Roman" w:cs="Times New Roman"/>
          <w:sz w:val="24"/>
          <w:szCs w:val="24"/>
        </w:rPr>
      </w:pPr>
      <w:r w:rsidRPr="000F55C4">
        <w:rPr>
          <w:rFonts w:ascii="Times New Roman" w:eastAsia="Times New Roman" w:hAnsi="Times New Roman" w:cs="Times New Roman"/>
          <w:sz w:val="24"/>
          <w:szCs w:val="24"/>
        </w:rPr>
        <w:lastRenderedPageBreak/>
        <w:t>Provide finance data for the first five years of program implementation.</w:t>
      </w:r>
      <w:r w:rsidR="00052CAC">
        <w:rPr>
          <w:rFonts w:ascii="Times New Roman" w:eastAsia="Times New Roman" w:hAnsi="Times New Roman" w:cs="Times New Roman"/>
          <w:sz w:val="24"/>
          <w:szCs w:val="24"/>
        </w:rPr>
        <w:br/>
      </w:r>
      <w:r w:rsidR="002222DF" w:rsidRPr="000F55C4">
        <w:rPr>
          <w:rFonts w:ascii="Times New Roman" w:eastAsia="Times New Roman" w:hAnsi="Times New Roman" w:cs="Times New Roman"/>
          <w:sz w:val="24"/>
          <w:szCs w:val="24"/>
        </w:rPr>
        <w:t>[</w:t>
      </w:r>
      <w:r w:rsidR="002222DF" w:rsidRPr="000F55C4">
        <w:rPr>
          <w:rFonts w:ascii="Times New Roman" w:eastAsia="Times New Roman" w:hAnsi="Times New Roman" w:cs="Times New Roman"/>
          <w:i/>
          <w:iCs/>
          <w:sz w:val="24"/>
          <w:szCs w:val="24"/>
        </w:rPr>
        <w:t xml:space="preserve">See </w:t>
      </w:r>
      <w:hyperlink r:id="rId27" w:history="1">
        <w:r w:rsidR="002222DF" w:rsidRPr="000F55C4">
          <w:rPr>
            <w:rFonts w:ascii="Times New Roman" w:eastAsia="Times New Roman" w:hAnsi="Times New Roman" w:cs="Times New Roman"/>
            <w:i/>
            <w:iCs/>
            <w:color w:val="0000FF"/>
            <w:sz w:val="24"/>
            <w:szCs w:val="24"/>
            <w:u w:val="single"/>
          </w:rPr>
          <w:t>Table 2: Program Expenditures and Narrative Rationale</w:t>
        </w:r>
      </w:hyperlink>
      <w:r w:rsidR="002222DF" w:rsidRPr="000F55C4">
        <w:rPr>
          <w:rFonts w:ascii="Times New Roman" w:eastAsia="Times New Roman" w:hAnsi="Times New Roman" w:cs="Times New Roman"/>
          <w:i/>
          <w:iCs/>
          <w:sz w:val="24"/>
          <w:szCs w:val="24"/>
        </w:rPr>
        <w:t xml:space="preserve"> for further information on how to complete this </w:t>
      </w:r>
      <w:r w:rsidR="000F4A47" w:rsidRPr="000F55C4">
        <w:rPr>
          <w:rFonts w:ascii="Times New Roman" w:eastAsia="Times New Roman" w:hAnsi="Times New Roman" w:cs="Times New Roman"/>
          <w:i/>
          <w:iCs/>
          <w:sz w:val="24"/>
          <w:szCs w:val="24"/>
        </w:rPr>
        <w:t>table</w:t>
      </w:r>
      <w:r w:rsidR="002222DF" w:rsidRPr="000F55C4">
        <w:rPr>
          <w:rFonts w:ascii="Times New Roman" w:eastAsia="Times New Roman" w:hAnsi="Times New Roman" w:cs="Times New Roman"/>
          <w:i/>
          <w:iCs/>
          <w:sz w:val="24"/>
          <w:szCs w:val="24"/>
        </w:rPr>
        <w:t xml:space="preserve">. A narrative should be included for each </w:t>
      </w:r>
      <w:r w:rsidR="00063FF7">
        <w:rPr>
          <w:rFonts w:ascii="Times New Roman" w:eastAsia="Times New Roman" w:hAnsi="Times New Roman" w:cs="Times New Roman"/>
          <w:i/>
          <w:iCs/>
          <w:sz w:val="24"/>
          <w:szCs w:val="24"/>
        </w:rPr>
        <w:t>item</w:t>
      </w:r>
      <w:r w:rsidR="002222DF" w:rsidRPr="000F55C4">
        <w:rPr>
          <w:rFonts w:ascii="Times New Roman" w:eastAsia="Times New Roman" w:hAnsi="Times New Roman" w:cs="Times New Roman"/>
          <w:i/>
          <w:iCs/>
          <w:sz w:val="24"/>
          <w:szCs w:val="24"/>
        </w:rPr>
        <w:t xml:space="preserve"> listed following the table</w:t>
      </w:r>
      <w:r w:rsidRPr="000F55C4">
        <w:rPr>
          <w:rFonts w:ascii="Times New Roman" w:eastAsia="Times New Roman" w:hAnsi="Times New Roman" w:cs="Times New Roman"/>
          <w:sz w:val="24"/>
          <w:szCs w:val="24"/>
        </w:rPr>
        <w:t>.</w:t>
      </w:r>
      <w:r w:rsidR="00960431" w:rsidRPr="000F55C4">
        <w:rPr>
          <w:rFonts w:ascii="Times New Roman" w:eastAsia="Times New Roman" w:hAnsi="Times New Roman" w:cs="Times New Roman"/>
          <w:i/>
          <w:iCs/>
          <w:sz w:val="24"/>
          <w:szCs w:val="24"/>
        </w:rPr>
        <w:t xml:space="preserve"> Faculty should consult with the </w:t>
      </w:r>
      <w:r w:rsidR="00052CAC">
        <w:rPr>
          <w:rFonts w:ascii="Times New Roman" w:eastAsia="Times New Roman" w:hAnsi="Times New Roman" w:cs="Times New Roman"/>
          <w:i/>
          <w:iCs/>
          <w:sz w:val="24"/>
          <w:szCs w:val="24"/>
        </w:rPr>
        <w:t xml:space="preserve">Office of the </w:t>
      </w:r>
      <w:r w:rsidR="00960431" w:rsidRPr="000F55C4">
        <w:rPr>
          <w:rFonts w:ascii="Times New Roman" w:eastAsia="Times New Roman" w:hAnsi="Times New Roman" w:cs="Times New Roman"/>
          <w:i/>
          <w:iCs/>
          <w:sz w:val="24"/>
          <w:szCs w:val="24"/>
        </w:rPr>
        <w:t>Provost to develop the budget for the proposed program.</w:t>
      </w:r>
      <w:r w:rsidR="00602D80">
        <w:rPr>
          <w:rFonts w:ascii="Times New Roman" w:eastAsia="Times New Roman" w:hAnsi="Times New Roman" w:cs="Times New Roman"/>
          <w:i/>
          <w:iCs/>
          <w:sz w:val="24"/>
          <w:szCs w:val="24"/>
        </w:rPr>
        <w:t xml:space="preserve"> The total annual expenditures should not exceed the </w:t>
      </w:r>
      <w:r w:rsidR="00B23EB2">
        <w:rPr>
          <w:rFonts w:ascii="Times New Roman" w:eastAsia="Times New Roman" w:hAnsi="Times New Roman" w:cs="Times New Roman"/>
          <w:i/>
          <w:iCs/>
          <w:sz w:val="24"/>
          <w:szCs w:val="24"/>
        </w:rPr>
        <w:t xml:space="preserve">total </w:t>
      </w:r>
      <w:r w:rsidR="00602D80">
        <w:rPr>
          <w:rFonts w:ascii="Times New Roman" w:eastAsia="Times New Roman" w:hAnsi="Times New Roman" w:cs="Times New Roman"/>
          <w:i/>
          <w:iCs/>
          <w:sz w:val="24"/>
          <w:szCs w:val="24"/>
        </w:rPr>
        <w:t xml:space="preserve">annual </w:t>
      </w:r>
      <w:r w:rsidR="00B23EB2">
        <w:rPr>
          <w:rFonts w:ascii="Times New Roman" w:eastAsia="Times New Roman" w:hAnsi="Times New Roman" w:cs="Times New Roman"/>
          <w:i/>
          <w:iCs/>
          <w:sz w:val="24"/>
          <w:szCs w:val="24"/>
        </w:rPr>
        <w:t xml:space="preserve">revenue reported in Table L.1, other than in exceptional circumstances, in which case an explanation </w:t>
      </w:r>
      <w:r w:rsidR="00EA4E30">
        <w:rPr>
          <w:rFonts w:ascii="Times New Roman" w:eastAsia="Times New Roman" w:hAnsi="Times New Roman" w:cs="Times New Roman"/>
          <w:i/>
          <w:iCs/>
          <w:sz w:val="24"/>
          <w:szCs w:val="24"/>
        </w:rPr>
        <w:t>for why this is the case should be provided</w:t>
      </w:r>
      <w:r w:rsidR="000777A3">
        <w:rPr>
          <w:rFonts w:ascii="Times New Roman" w:eastAsia="Times New Roman" w:hAnsi="Times New Roman" w:cs="Times New Roman"/>
          <w:i/>
          <w:iCs/>
          <w:sz w:val="24"/>
          <w:szCs w:val="24"/>
        </w:rPr>
        <w:t>.</w:t>
      </w:r>
      <w:r w:rsidR="002222DF" w:rsidRPr="000F55C4">
        <w:rPr>
          <w:rFonts w:ascii="Times New Roman" w:eastAsia="Times New Roman" w:hAnsi="Times New Roman" w:cs="Times New Roman"/>
          <w:sz w:val="24"/>
          <w:szCs w:val="24"/>
        </w:rPr>
        <w:t>]</w:t>
      </w:r>
      <w:r w:rsidRPr="000F55C4">
        <w:rPr>
          <w:rFonts w:ascii="Times New Roman" w:eastAsia="Times New Roman" w:hAnsi="Times New Roman" w:cs="Times New Roman"/>
          <w:sz w:val="24"/>
          <w:szCs w:val="24"/>
        </w:rPr>
        <w:t> </w:t>
      </w:r>
    </w:p>
    <w:p w14:paraId="30579C01" w14:textId="77777777" w:rsidR="000F55C4" w:rsidRPr="000F55C4" w:rsidRDefault="000F55C4" w:rsidP="000F55C4">
      <w:pPr>
        <w:pStyle w:val="ListParagraph"/>
        <w:shd w:val="clear" w:color="auto" w:fill="FFFFFF"/>
        <w:spacing w:after="0" w:line="240" w:lineRule="auto"/>
        <w:rPr>
          <w:rFonts w:ascii="Times New Roman" w:eastAsia="Times New Roman" w:hAnsi="Times New Roman" w:cs="Times New Roman"/>
          <w:sz w:val="24"/>
          <w:szCs w:val="24"/>
        </w:rPr>
      </w:pPr>
    </w:p>
    <w:p w14:paraId="2FB21E31" w14:textId="22913160" w:rsidR="00B76DD8" w:rsidRPr="004B3D79" w:rsidRDefault="00B76DD8" w:rsidP="00351E87">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L.2: Expenditures </w:t>
      </w:r>
      <w:r w:rsidR="005C507A">
        <w:rPr>
          <w:rFonts w:ascii="Times New Roman" w:eastAsia="Times New Roman" w:hAnsi="Times New Roman" w:cs="Times New Roman"/>
          <w:sz w:val="24"/>
          <w:szCs w:val="24"/>
        </w:rPr>
        <w:t>[</w:t>
      </w:r>
      <w:r w:rsidR="005C507A" w:rsidRPr="004251E6">
        <w:rPr>
          <w:rFonts w:ascii="Times New Roman" w:eastAsia="Times New Roman" w:hAnsi="Times New Roman" w:cs="Times New Roman"/>
          <w:i/>
          <w:iCs/>
          <w:sz w:val="24"/>
          <w:szCs w:val="24"/>
        </w:rPr>
        <w:t>Fill in items highlighted in blue only</w:t>
      </w:r>
      <w:r w:rsidR="005C507A">
        <w:rPr>
          <w:rFonts w:ascii="Times New Roman" w:eastAsia="Times New Roman" w:hAnsi="Times New Roman" w:cs="Times New Roman"/>
          <w:sz w:val="24"/>
          <w:szCs w:val="24"/>
        </w:rPr>
        <w:t xml:space="preserve">. </w:t>
      </w:r>
      <w:r w:rsidR="005C507A" w:rsidRPr="00734DE0">
        <w:rPr>
          <w:rFonts w:ascii="Times New Roman" w:eastAsia="Times New Roman" w:hAnsi="Times New Roman" w:cs="Times New Roman"/>
          <w:i/>
          <w:iCs/>
          <w:sz w:val="24"/>
          <w:szCs w:val="24"/>
        </w:rPr>
        <w:t xml:space="preserve">Note there should be no blank fields – a “0” should inserted in every editable field if there is no </w:t>
      </w:r>
      <w:r w:rsidR="005C507A">
        <w:rPr>
          <w:rFonts w:ascii="Times New Roman" w:eastAsia="Times New Roman" w:hAnsi="Times New Roman" w:cs="Times New Roman"/>
          <w:i/>
          <w:iCs/>
          <w:sz w:val="24"/>
          <w:szCs w:val="24"/>
        </w:rPr>
        <w:t>budget</w:t>
      </w:r>
      <w:r w:rsidR="00014278">
        <w:rPr>
          <w:rFonts w:ascii="Times New Roman" w:eastAsia="Times New Roman" w:hAnsi="Times New Roman" w:cs="Times New Roman"/>
          <w:i/>
          <w:iCs/>
          <w:sz w:val="24"/>
          <w:szCs w:val="24"/>
        </w:rPr>
        <w:t>ary</w:t>
      </w:r>
      <w:r w:rsidR="005C507A">
        <w:rPr>
          <w:rFonts w:ascii="Times New Roman" w:eastAsia="Times New Roman" w:hAnsi="Times New Roman" w:cs="Times New Roman"/>
          <w:i/>
          <w:iCs/>
          <w:sz w:val="24"/>
          <w:szCs w:val="24"/>
        </w:rPr>
        <w:t xml:space="preserve"> </w:t>
      </w:r>
      <w:r w:rsidR="00014278">
        <w:rPr>
          <w:rFonts w:ascii="Times New Roman" w:eastAsia="Times New Roman" w:hAnsi="Times New Roman" w:cs="Times New Roman"/>
          <w:i/>
          <w:iCs/>
          <w:sz w:val="24"/>
          <w:szCs w:val="24"/>
        </w:rPr>
        <w:t>figure</w:t>
      </w:r>
      <w:r w:rsidR="005C507A" w:rsidRPr="00734DE0">
        <w:rPr>
          <w:rFonts w:ascii="Times New Roman" w:eastAsia="Times New Roman" w:hAnsi="Times New Roman" w:cs="Times New Roman"/>
          <w:i/>
          <w:iCs/>
          <w:sz w:val="24"/>
          <w:szCs w:val="24"/>
        </w:rPr>
        <w:t xml:space="preserve"> to enter</w:t>
      </w:r>
      <w:r w:rsidR="005C507A">
        <w:rPr>
          <w:rFonts w:ascii="Times New Roman" w:eastAsia="Times New Roman" w:hAnsi="Times New Roman" w:cs="Times New Roman"/>
          <w:sz w:val="24"/>
          <w:szCs w:val="24"/>
        </w:rPr>
        <w:t>.]</w:t>
      </w:r>
    </w:p>
    <w:bookmarkStart w:id="5" w:name="_MON_1504440525"/>
    <w:bookmarkEnd w:id="5"/>
    <w:p w14:paraId="6C480C6E" w14:textId="1407285A" w:rsidR="00871527" w:rsidRPr="00003A1B" w:rsidRDefault="00373520" w:rsidP="0018647B">
      <w:pPr>
        <w:pStyle w:val="ListParagraph"/>
        <w:shd w:val="clear" w:color="auto" w:fill="FFFFFF"/>
        <w:spacing w:after="0" w:line="240" w:lineRule="auto"/>
        <w:ind w:left="0"/>
        <w:rPr>
          <w:rFonts w:ascii="Times New Roman" w:eastAsia="Times New Roman" w:hAnsi="Times New Roman" w:cs="Times New Roman"/>
          <w:sz w:val="24"/>
          <w:szCs w:val="24"/>
        </w:rPr>
      </w:pPr>
      <w:r w:rsidRPr="00CC5243">
        <w:object w:dxaOrig="9299" w:dyaOrig="6370" w14:anchorId="2311C5E2">
          <v:shape id="_x0000_i1026" type="#_x0000_t75" alt="Expenditures table" style="width:463.95pt;height:4in" o:ole="">
            <v:imagedata r:id="rId28" o:title=""/>
          </v:shape>
          <o:OLEObject Type="Embed" ProgID="Excel.Sheet.8" ShapeID="_x0000_i1026" DrawAspect="Content" ObjectID="_1756210736" r:id="rId29"/>
        </w:object>
      </w:r>
    </w:p>
    <w:p w14:paraId="0858AB22" w14:textId="77777777" w:rsidR="001D7E93" w:rsidRDefault="001D7E93" w:rsidP="0099665B">
      <w:pPr>
        <w:widowControl w:val="0"/>
        <w:autoSpaceDE w:val="0"/>
        <w:autoSpaceDN w:val="0"/>
        <w:adjustRightInd w:val="0"/>
        <w:spacing w:after="0" w:line="240" w:lineRule="auto"/>
        <w:ind w:left="360"/>
        <w:rPr>
          <w:rFonts w:ascii="Times New Roman" w:eastAsia="Calibri" w:hAnsi="Times New Roman" w:cs="Times New Roman"/>
          <w:b/>
          <w:sz w:val="24"/>
          <w:szCs w:val="24"/>
          <w:u w:val="single"/>
        </w:rPr>
      </w:pPr>
    </w:p>
    <w:p w14:paraId="5C537FFB" w14:textId="019D3DCE" w:rsidR="0099665B" w:rsidRPr="0099665B" w:rsidRDefault="0099665B" w:rsidP="0099665B">
      <w:pPr>
        <w:widowControl w:val="0"/>
        <w:autoSpaceDE w:val="0"/>
        <w:autoSpaceDN w:val="0"/>
        <w:adjustRightInd w:val="0"/>
        <w:spacing w:after="0" w:line="240" w:lineRule="auto"/>
        <w:ind w:left="360"/>
        <w:rPr>
          <w:rFonts w:ascii="Times New Roman" w:eastAsia="Calibri" w:hAnsi="Times New Roman" w:cs="Times New Roman"/>
          <w:bCs/>
          <w:sz w:val="24"/>
          <w:szCs w:val="24"/>
        </w:rPr>
      </w:pPr>
      <w:r w:rsidRPr="0099665B">
        <w:rPr>
          <w:rFonts w:ascii="Times New Roman" w:eastAsia="Calibri" w:hAnsi="Times New Roman" w:cs="Times New Roman"/>
          <w:b/>
          <w:sz w:val="24"/>
          <w:szCs w:val="24"/>
          <w:u w:val="single"/>
        </w:rPr>
        <w:t>Faculty (#FTE, Salary, and Benefits)</w:t>
      </w:r>
      <w:r w:rsidR="00D70450">
        <w:rPr>
          <w:rFonts w:ascii="Times New Roman" w:eastAsia="Calibri" w:hAnsi="Times New Roman" w:cs="Times New Roman"/>
          <w:b/>
          <w:sz w:val="24"/>
          <w:szCs w:val="24"/>
          <w:u w:val="single"/>
        </w:rPr>
        <w:br/>
      </w:r>
      <w:r w:rsidR="00A37A03">
        <w:rPr>
          <w:rFonts w:ascii="Times New Roman" w:eastAsia="Calibri" w:hAnsi="Times New Roman" w:cs="Times New Roman"/>
          <w:bCs/>
          <w:sz w:val="24"/>
          <w:szCs w:val="24"/>
        </w:rPr>
        <w:t>[</w:t>
      </w:r>
      <w:r w:rsidR="00A37A03" w:rsidRPr="005610CB">
        <w:rPr>
          <w:rFonts w:ascii="Times New Roman" w:eastAsia="Calibri" w:hAnsi="Times New Roman" w:cs="Times New Roman"/>
          <w:bCs/>
          <w:i/>
          <w:iCs/>
          <w:sz w:val="24"/>
          <w:szCs w:val="24"/>
        </w:rPr>
        <w:t>Summarize the fa</w:t>
      </w:r>
      <w:r w:rsidR="005610CB" w:rsidRPr="005610CB">
        <w:rPr>
          <w:rFonts w:ascii="Times New Roman" w:eastAsia="Calibri" w:hAnsi="Times New Roman" w:cs="Times New Roman"/>
          <w:bCs/>
          <w:i/>
          <w:iCs/>
          <w:sz w:val="24"/>
          <w:szCs w:val="24"/>
        </w:rPr>
        <w:t>culty expenditures</w:t>
      </w:r>
      <w:r w:rsidR="007F7793">
        <w:rPr>
          <w:rFonts w:ascii="Times New Roman" w:eastAsia="Calibri" w:hAnsi="Times New Roman" w:cs="Times New Roman"/>
          <w:bCs/>
          <w:i/>
          <w:iCs/>
          <w:sz w:val="24"/>
          <w:szCs w:val="24"/>
        </w:rPr>
        <w:t xml:space="preserve"> needed</w:t>
      </w:r>
      <w:r w:rsidR="005610CB" w:rsidRPr="005610CB">
        <w:rPr>
          <w:rFonts w:ascii="Times New Roman" w:eastAsia="Calibri" w:hAnsi="Times New Roman" w:cs="Times New Roman"/>
          <w:bCs/>
          <w:i/>
          <w:iCs/>
          <w:sz w:val="24"/>
          <w:szCs w:val="24"/>
        </w:rPr>
        <w:t xml:space="preserve"> </w:t>
      </w:r>
      <w:r w:rsidR="003C59BF">
        <w:rPr>
          <w:rFonts w:ascii="Times New Roman" w:eastAsia="Calibri" w:hAnsi="Times New Roman" w:cs="Times New Roman"/>
          <w:bCs/>
          <w:i/>
          <w:iCs/>
          <w:sz w:val="24"/>
          <w:szCs w:val="24"/>
        </w:rPr>
        <w:t xml:space="preserve">to implement and </w:t>
      </w:r>
      <w:r w:rsidR="007F7793">
        <w:rPr>
          <w:rFonts w:ascii="Times New Roman" w:eastAsia="Calibri" w:hAnsi="Times New Roman" w:cs="Times New Roman"/>
          <w:bCs/>
          <w:i/>
          <w:iCs/>
          <w:sz w:val="24"/>
          <w:szCs w:val="24"/>
        </w:rPr>
        <w:t>operate the program</w:t>
      </w:r>
      <w:r w:rsidR="005610CB" w:rsidRPr="005610CB">
        <w:rPr>
          <w:rFonts w:ascii="Times New Roman" w:eastAsia="Calibri" w:hAnsi="Times New Roman" w:cs="Times New Roman"/>
          <w:bCs/>
          <w:i/>
          <w:iCs/>
          <w:sz w:val="24"/>
          <w:szCs w:val="24"/>
        </w:rPr>
        <w:t xml:space="preserve"> and</w:t>
      </w:r>
      <w:r w:rsidR="007F7793">
        <w:rPr>
          <w:rFonts w:ascii="Times New Roman" w:eastAsia="Calibri" w:hAnsi="Times New Roman" w:cs="Times New Roman"/>
          <w:bCs/>
          <w:i/>
          <w:iCs/>
          <w:sz w:val="24"/>
          <w:szCs w:val="24"/>
        </w:rPr>
        <w:t xml:space="preserve"> indicate</w:t>
      </w:r>
      <w:r w:rsidR="005610CB" w:rsidRPr="005610CB">
        <w:rPr>
          <w:rFonts w:ascii="Times New Roman" w:eastAsia="Calibri" w:hAnsi="Times New Roman" w:cs="Times New Roman"/>
          <w:bCs/>
          <w:i/>
          <w:iCs/>
          <w:sz w:val="24"/>
          <w:szCs w:val="24"/>
        </w:rPr>
        <w:t xml:space="preserve"> how the costs were determined</w:t>
      </w:r>
      <w:r w:rsidR="005610CB">
        <w:rPr>
          <w:rFonts w:ascii="Times New Roman" w:eastAsia="Calibri" w:hAnsi="Times New Roman" w:cs="Times New Roman"/>
          <w:bCs/>
          <w:sz w:val="24"/>
          <w:szCs w:val="24"/>
        </w:rPr>
        <w:t>.]</w:t>
      </w:r>
    </w:p>
    <w:p w14:paraId="3A4C4C66" w14:textId="77777777" w:rsidR="0099665B" w:rsidRPr="0099665B" w:rsidRDefault="0099665B" w:rsidP="0099665B">
      <w:pPr>
        <w:spacing w:after="0" w:line="240" w:lineRule="auto"/>
        <w:ind w:left="360"/>
        <w:rPr>
          <w:rFonts w:ascii="Times New Roman" w:eastAsia="Calibri" w:hAnsi="Times New Roman" w:cs="Times New Roman"/>
          <w:bCs/>
          <w:sz w:val="24"/>
          <w:szCs w:val="24"/>
        </w:rPr>
      </w:pPr>
    </w:p>
    <w:p w14:paraId="1C1BADD0" w14:textId="77777777" w:rsidR="0099665B" w:rsidRPr="0099665B" w:rsidRDefault="0099665B" w:rsidP="0099665B">
      <w:pPr>
        <w:spacing w:after="0" w:line="240" w:lineRule="auto"/>
        <w:ind w:left="720" w:hanging="360"/>
        <w:rPr>
          <w:rFonts w:ascii="Times New Roman" w:eastAsia="Calibri" w:hAnsi="Times New Roman" w:cs="Times New Roman"/>
          <w:bCs/>
          <w:sz w:val="24"/>
          <w:szCs w:val="24"/>
        </w:rPr>
      </w:pPr>
    </w:p>
    <w:p w14:paraId="6CE7C659" w14:textId="2AE4C198" w:rsidR="0099665B" w:rsidRPr="0099665B" w:rsidRDefault="0099665B" w:rsidP="0099665B">
      <w:pPr>
        <w:widowControl w:val="0"/>
        <w:autoSpaceDE w:val="0"/>
        <w:autoSpaceDN w:val="0"/>
        <w:adjustRightInd w:val="0"/>
        <w:spacing w:after="0" w:line="240" w:lineRule="auto"/>
        <w:ind w:left="360"/>
        <w:rPr>
          <w:rFonts w:ascii="Times New Roman" w:eastAsia="Calibri" w:hAnsi="Times New Roman" w:cs="Times New Roman"/>
          <w:bCs/>
          <w:sz w:val="24"/>
          <w:szCs w:val="24"/>
        </w:rPr>
      </w:pPr>
      <w:r w:rsidRPr="0099665B">
        <w:rPr>
          <w:rFonts w:ascii="Times New Roman" w:eastAsia="Calibri" w:hAnsi="Times New Roman" w:cs="Times New Roman"/>
          <w:b/>
          <w:sz w:val="24"/>
          <w:szCs w:val="24"/>
          <w:u w:val="single"/>
        </w:rPr>
        <w:t>Administrative Staff (# FTE, Salary, and Benefits)</w:t>
      </w:r>
      <w:r w:rsidR="00D70450">
        <w:rPr>
          <w:rFonts w:ascii="Times New Roman" w:eastAsia="Calibri" w:hAnsi="Times New Roman" w:cs="Times New Roman"/>
          <w:b/>
          <w:sz w:val="24"/>
          <w:szCs w:val="24"/>
          <w:u w:val="single"/>
        </w:rPr>
        <w:br/>
      </w:r>
      <w:r w:rsidR="00BC588E" w:rsidRPr="00BC588E">
        <w:rPr>
          <w:rFonts w:ascii="Times New Roman" w:eastAsia="Calibri" w:hAnsi="Times New Roman" w:cs="Times New Roman"/>
          <w:bCs/>
          <w:sz w:val="24"/>
          <w:szCs w:val="24"/>
        </w:rPr>
        <w:t>[</w:t>
      </w:r>
      <w:r w:rsidR="00BC588E" w:rsidRPr="0048532C">
        <w:rPr>
          <w:rFonts w:ascii="Times New Roman" w:eastAsia="Calibri" w:hAnsi="Times New Roman" w:cs="Times New Roman"/>
          <w:bCs/>
          <w:i/>
          <w:iCs/>
          <w:sz w:val="24"/>
          <w:szCs w:val="24"/>
        </w:rPr>
        <w:t>If administrative staff</w:t>
      </w:r>
      <w:r w:rsidR="00C2573F" w:rsidRPr="0048532C">
        <w:rPr>
          <w:rFonts w:ascii="Times New Roman" w:eastAsia="Calibri" w:hAnsi="Times New Roman" w:cs="Times New Roman"/>
          <w:bCs/>
          <w:i/>
          <w:iCs/>
          <w:sz w:val="24"/>
          <w:szCs w:val="24"/>
        </w:rPr>
        <w:t xml:space="preserve"> support</w:t>
      </w:r>
      <w:r w:rsidR="00BC588E" w:rsidRPr="0048532C">
        <w:rPr>
          <w:rFonts w:ascii="Times New Roman" w:eastAsia="Calibri" w:hAnsi="Times New Roman" w:cs="Times New Roman"/>
          <w:bCs/>
          <w:i/>
          <w:iCs/>
          <w:sz w:val="24"/>
          <w:szCs w:val="24"/>
        </w:rPr>
        <w:t xml:space="preserve"> is needed</w:t>
      </w:r>
      <w:r w:rsidR="006F28B7">
        <w:rPr>
          <w:rFonts w:ascii="Times New Roman" w:eastAsia="Calibri" w:hAnsi="Times New Roman" w:cs="Times New Roman"/>
          <w:bCs/>
          <w:i/>
          <w:iCs/>
          <w:sz w:val="24"/>
          <w:szCs w:val="24"/>
        </w:rPr>
        <w:t xml:space="preserve"> to implement and operate the program</w:t>
      </w:r>
      <w:r w:rsidR="00BC588E" w:rsidRPr="0048532C">
        <w:rPr>
          <w:rFonts w:ascii="Times New Roman" w:eastAsia="Calibri" w:hAnsi="Times New Roman" w:cs="Times New Roman"/>
          <w:bCs/>
          <w:i/>
          <w:iCs/>
          <w:sz w:val="24"/>
          <w:szCs w:val="24"/>
        </w:rPr>
        <w:t xml:space="preserve">, </w:t>
      </w:r>
      <w:r w:rsidR="00C2573F" w:rsidRPr="0048532C">
        <w:rPr>
          <w:rFonts w:ascii="Times New Roman" w:eastAsia="Calibri" w:hAnsi="Times New Roman" w:cs="Times New Roman"/>
          <w:bCs/>
          <w:i/>
          <w:iCs/>
          <w:sz w:val="24"/>
          <w:szCs w:val="24"/>
        </w:rPr>
        <w:t>s</w:t>
      </w:r>
      <w:r w:rsidR="00BC588E" w:rsidRPr="0048532C">
        <w:rPr>
          <w:rFonts w:ascii="Times New Roman" w:eastAsia="Calibri" w:hAnsi="Times New Roman" w:cs="Times New Roman"/>
          <w:bCs/>
          <w:i/>
          <w:iCs/>
          <w:sz w:val="24"/>
          <w:szCs w:val="24"/>
        </w:rPr>
        <w:t xml:space="preserve">ummarize the expenditures and </w:t>
      </w:r>
      <w:r w:rsidR="006F28B7">
        <w:rPr>
          <w:rFonts w:ascii="Times New Roman" w:eastAsia="Calibri" w:hAnsi="Times New Roman" w:cs="Times New Roman"/>
          <w:bCs/>
          <w:i/>
          <w:iCs/>
          <w:sz w:val="24"/>
          <w:szCs w:val="24"/>
        </w:rPr>
        <w:t xml:space="preserve">indicate </w:t>
      </w:r>
      <w:r w:rsidR="00BC588E" w:rsidRPr="0048532C">
        <w:rPr>
          <w:rFonts w:ascii="Times New Roman" w:eastAsia="Calibri" w:hAnsi="Times New Roman" w:cs="Times New Roman"/>
          <w:bCs/>
          <w:i/>
          <w:iCs/>
          <w:sz w:val="24"/>
          <w:szCs w:val="24"/>
        </w:rPr>
        <w:t>how the costs were determined.</w:t>
      </w:r>
      <w:r w:rsidR="0048532C" w:rsidRPr="0048532C">
        <w:rPr>
          <w:i/>
          <w:iCs/>
        </w:rPr>
        <w:t xml:space="preserve"> </w:t>
      </w:r>
      <w:r w:rsidR="0048532C" w:rsidRPr="0048532C">
        <w:rPr>
          <w:rFonts w:ascii="Times New Roman" w:eastAsia="Calibri" w:hAnsi="Times New Roman" w:cs="Times New Roman"/>
          <w:bCs/>
          <w:i/>
          <w:iCs/>
          <w:sz w:val="24"/>
          <w:szCs w:val="24"/>
        </w:rPr>
        <w:t>If no administrative staff support is necessary, put “Not applicable.”</w:t>
      </w:r>
      <w:r w:rsidR="00BC588E" w:rsidRPr="00BC588E">
        <w:rPr>
          <w:rFonts w:ascii="Times New Roman" w:eastAsia="Calibri" w:hAnsi="Times New Roman" w:cs="Times New Roman"/>
          <w:bCs/>
          <w:sz w:val="24"/>
          <w:szCs w:val="24"/>
        </w:rPr>
        <w:t>]</w:t>
      </w:r>
    </w:p>
    <w:p w14:paraId="1CAC5A66" w14:textId="77777777" w:rsidR="0099665B" w:rsidRPr="0099665B" w:rsidRDefault="0099665B" w:rsidP="0099665B">
      <w:pPr>
        <w:spacing w:after="0" w:line="240" w:lineRule="auto"/>
        <w:ind w:left="360"/>
        <w:rPr>
          <w:rFonts w:ascii="Times New Roman" w:eastAsia="Calibri" w:hAnsi="Times New Roman" w:cs="Times New Roman"/>
          <w:bCs/>
          <w:sz w:val="24"/>
          <w:szCs w:val="24"/>
        </w:rPr>
      </w:pPr>
    </w:p>
    <w:p w14:paraId="1B14AE3C" w14:textId="77777777" w:rsidR="0099665B" w:rsidRPr="0099665B" w:rsidRDefault="0099665B" w:rsidP="0099665B">
      <w:pPr>
        <w:spacing w:after="0" w:line="240" w:lineRule="auto"/>
        <w:ind w:left="360"/>
        <w:rPr>
          <w:rFonts w:ascii="Times New Roman" w:eastAsia="Calibri" w:hAnsi="Times New Roman" w:cs="Times New Roman"/>
          <w:bCs/>
          <w:sz w:val="24"/>
          <w:szCs w:val="24"/>
        </w:rPr>
      </w:pPr>
    </w:p>
    <w:p w14:paraId="09C4E5C6" w14:textId="77777777" w:rsidR="00130CDC" w:rsidRDefault="00130CDC">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036CE999" w14:textId="7E57CF9E" w:rsidR="0099665B" w:rsidRPr="0099665B" w:rsidRDefault="0099665B" w:rsidP="0099665B">
      <w:pPr>
        <w:widowControl w:val="0"/>
        <w:autoSpaceDE w:val="0"/>
        <w:autoSpaceDN w:val="0"/>
        <w:adjustRightInd w:val="0"/>
        <w:spacing w:after="0" w:line="240" w:lineRule="auto"/>
        <w:ind w:left="360"/>
        <w:rPr>
          <w:rFonts w:ascii="Times New Roman" w:eastAsia="Calibri" w:hAnsi="Times New Roman" w:cs="Times New Roman"/>
          <w:bCs/>
          <w:sz w:val="24"/>
          <w:szCs w:val="24"/>
        </w:rPr>
      </w:pPr>
      <w:r w:rsidRPr="0099665B">
        <w:rPr>
          <w:rFonts w:ascii="Times New Roman" w:eastAsia="Calibri" w:hAnsi="Times New Roman" w:cs="Times New Roman"/>
          <w:b/>
          <w:sz w:val="24"/>
          <w:szCs w:val="24"/>
          <w:u w:val="single"/>
        </w:rPr>
        <w:lastRenderedPageBreak/>
        <w:t>Support Staff (# FTE, Salary, and Benefits)</w:t>
      </w:r>
      <w:r w:rsidR="00D70450">
        <w:rPr>
          <w:rFonts w:ascii="Times New Roman" w:eastAsia="Calibri" w:hAnsi="Times New Roman" w:cs="Times New Roman"/>
          <w:b/>
          <w:sz w:val="24"/>
          <w:szCs w:val="24"/>
          <w:u w:val="single"/>
        </w:rPr>
        <w:br/>
      </w:r>
      <w:r w:rsidR="0048532C" w:rsidRPr="00BC588E">
        <w:rPr>
          <w:rFonts w:ascii="Times New Roman" w:eastAsia="Calibri" w:hAnsi="Times New Roman" w:cs="Times New Roman"/>
          <w:bCs/>
          <w:sz w:val="24"/>
          <w:szCs w:val="24"/>
        </w:rPr>
        <w:t>[</w:t>
      </w:r>
      <w:r w:rsidR="0048532C" w:rsidRPr="0048532C">
        <w:rPr>
          <w:rFonts w:ascii="Times New Roman" w:eastAsia="Calibri" w:hAnsi="Times New Roman" w:cs="Times New Roman"/>
          <w:bCs/>
          <w:i/>
          <w:iCs/>
          <w:sz w:val="24"/>
          <w:szCs w:val="24"/>
        </w:rPr>
        <w:t xml:space="preserve">If </w:t>
      </w:r>
      <w:r w:rsidR="00E558C6">
        <w:rPr>
          <w:rFonts w:ascii="Times New Roman" w:eastAsia="Calibri" w:hAnsi="Times New Roman" w:cs="Times New Roman"/>
          <w:bCs/>
          <w:i/>
          <w:iCs/>
          <w:sz w:val="24"/>
          <w:szCs w:val="24"/>
        </w:rPr>
        <w:t>other support staff</w:t>
      </w:r>
      <w:r w:rsidR="0048532C" w:rsidRPr="0048532C">
        <w:rPr>
          <w:rFonts w:ascii="Times New Roman" w:eastAsia="Calibri" w:hAnsi="Times New Roman" w:cs="Times New Roman"/>
          <w:bCs/>
          <w:i/>
          <w:iCs/>
          <w:sz w:val="24"/>
          <w:szCs w:val="24"/>
        </w:rPr>
        <w:t xml:space="preserve"> is needed</w:t>
      </w:r>
      <w:r w:rsidR="00742C27" w:rsidRPr="00742C27">
        <w:rPr>
          <w:rFonts w:ascii="Times New Roman" w:eastAsia="Calibri" w:hAnsi="Times New Roman" w:cs="Times New Roman"/>
          <w:bCs/>
          <w:i/>
          <w:iCs/>
          <w:sz w:val="24"/>
          <w:szCs w:val="24"/>
        </w:rPr>
        <w:t xml:space="preserve"> </w:t>
      </w:r>
      <w:r w:rsidR="00742C27">
        <w:rPr>
          <w:rFonts w:ascii="Times New Roman" w:eastAsia="Calibri" w:hAnsi="Times New Roman" w:cs="Times New Roman"/>
          <w:bCs/>
          <w:i/>
          <w:iCs/>
          <w:sz w:val="24"/>
          <w:szCs w:val="24"/>
        </w:rPr>
        <w:t>to implement and operate the program</w:t>
      </w:r>
      <w:r w:rsidR="00742C27" w:rsidRPr="0048532C">
        <w:rPr>
          <w:rFonts w:ascii="Times New Roman" w:eastAsia="Calibri" w:hAnsi="Times New Roman" w:cs="Times New Roman"/>
          <w:bCs/>
          <w:i/>
          <w:iCs/>
          <w:sz w:val="24"/>
          <w:szCs w:val="24"/>
        </w:rPr>
        <w:t xml:space="preserve">, summarize the expenditures and </w:t>
      </w:r>
      <w:r w:rsidR="00742C27">
        <w:rPr>
          <w:rFonts w:ascii="Times New Roman" w:eastAsia="Calibri" w:hAnsi="Times New Roman" w:cs="Times New Roman"/>
          <w:bCs/>
          <w:i/>
          <w:iCs/>
          <w:sz w:val="24"/>
          <w:szCs w:val="24"/>
        </w:rPr>
        <w:t xml:space="preserve">indicate how </w:t>
      </w:r>
      <w:r w:rsidR="0048532C" w:rsidRPr="0048532C">
        <w:rPr>
          <w:rFonts w:ascii="Times New Roman" w:eastAsia="Calibri" w:hAnsi="Times New Roman" w:cs="Times New Roman"/>
          <w:bCs/>
          <w:i/>
          <w:iCs/>
          <w:sz w:val="24"/>
          <w:szCs w:val="24"/>
        </w:rPr>
        <w:t>the costs were determined.</w:t>
      </w:r>
      <w:r w:rsidR="0048532C" w:rsidRPr="0048532C">
        <w:rPr>
          <w:i/>
          <w:iCs/>
        </w:rPr>
        <w:t xml:space="preserve"> </w:t>
      </w:r>
      <w:r w:rsidR="0048532C" w:rsidRPr="0048532C">
        <w:rPr>
          <w:rFonts w:ascii="Times New Roman" w:eastAsia="Calibri" w:hAnsi="Times New Roman" w:cs="Times New Roman"/>
          <w:bCs/>
          <w:i/>
          <w:iCs/>
          <w:sz w:val="24"/>
          <w:szCs w:val="24"/>
        </w:rPr>
        <w:t xml:space="preserve">If no </w:t>
      </w:r>
      <w:r w:rsidR="00E558C6">
        <w:rPr>
          <w:rFonts w:ascii="Times New Roman" w:eastAsia="Calibri" w:hAnsi="Times New Roman" w:cs="Times New Roman"/>
          <w:bCs/>
          <w:i/>
          <w:iCs/>
          <w:sz w:val="24"/>
          <w:szCs w:val="24"/>
        </w:rPr>
        <w:t>other</w:t>
      </w:r>
      <w:r w:rsidR="0048532C" w:rsidRPr="0048532C">
        <w:rPr>
          <w:rFonts w:ascii="Times New Roman" w:eastAsia="Calibri" w:hAnsi="Times New Roman" w:cs="Times New Roman"/>
          <w:bCs/>
          <w:i/>
          <w:iCs/>
          <w:sz w:val="24"/>
          <w:szCs w:val="24"/>
        </w:rPr>
        <w:t xml:space="preserve"> staff support is necessary, put “Not applicable.”</w:t>
      </w:r>
      <w:r w:rsidR="0048532C" w:rsidRPr="00BC588E">
        <w:rPr>
          <w:rFonts w:ascii="Times New Roman" w:eastAsia="Calibri" w:hAnsi="Times New Roman" w:cs="Times New Roman"/>
          <w:bCs/>
          <w:sz w:val="24"/>
          <w:szCs w:val="24"/>
        </w:rPr>
        <w:t>]</w:t>
      </w:r>
    </w:p>
    <w:p w14:paraId="044A5619" w14:textId="77777777" w:rsidR="0099665B" w:rsidRPr="0099665B" w:rsidRDefault="0099665B" w:rsidP="009201C6">
      <w:pPr>
        <w:spacing w:after="0" w:line="240" w:lineRule="auto"/>
        <w:ind w:left="360"/>
        <w:rPr>
          <w:rFonts w:ascii="Times New Roman" w:eastAsia="Calibri" w:hAnsi="Times New Roman" w:cs="Times New Roman"/>
          <w:bCs/>
          <w:sz w:val="24"/>
          <w:szCs w:val="24"/>
        </w:rPr>
      </w:pPr>
    </w:p>
    <w:p w14:paraId="26845D49" w14:textId="77777777" w:rsidR="0099665B" w:rsidRPr="0099665B" w:rsidRDefault="0099665B" w:rsidP="009201C6">
      <w:pPr>
        <w:spacing w:after="0" w:line="240" w:lineRule="auto"/>
        <w:ind w:left="360"/>
        <w:rPr>
          <w:rFonts w:ascii="Times New Roman" w:eastAsia="Calibri" w:hAnsi="Times New Roman" w:cs="Times New Roman"/>
          <w:bCs/>
          <w:sz w:val="24"/>
          <w:szCs w:val="24"/>
        </w:rPr>
      </w:pPr>
    </w:p>
    <w:p w14:paraId="75B58DA9" w14:textId="77777777" w:rsidR="00D70450" w:rsidRDefault="0099665B" w:rsidP="00806B4D">
      <w:pPr>
        <w:spacing w:after="0" w:line="240" w:lineRule="auto"/>
        <w:ind w:left="360"/>
        <w:rPr>
          <w:rFonts w:ascii="Times New Roman" w:eastAsia="Calibri" w:hAnsi="Times New Roman" w:cs="Times New Roman"/>
          <w:b/>
          <w:sz w:val="24"/>
          <w:szCs w:val="24"/>
          <w:u w:val="single"/>
        </w:rPr>
      </w:pPr>
      <w:r w:rsidRPr="0099665B">
        <w:rPr>
          <w:rFonts w:ascii="Times New Roman" w:eastAsia="Calibri" w:hAnsi="Times New Roman" w:cs="Times New Roman"/>
          <w:b/>
          <w:sz w:val="24"/>
          <w:szCs w:val="24"/>
          <w:u w:val="single"/>
        </w:rPr>
        <w:t>Equipment</w:t>
      </w:r>
    </w:p>
    <w:p w14:paraId="52E3C29D" w14:textId="49B31190" w:rsidR="00806B4D" w:rsidRPr="00806B4D" w:rsidRDefault="00E558C6" w:rsidP="00806B4D">
      <w:pPr>
        <w:spacing w:after="0" w:line="240" w:lineRule="auto"/>
        <w:ind w:left="360"/>
        <w:rPr>
          <w:rFonts w:ascii="Times New Roman" w:eastAsia="Calibri" w:hAnsi="Times New Roman" w:cs="Times New Roman"/>
          <w:bCs/>
          <w:i/>
          <w:iCs/>
          <w:sz w:val="24"/>
          <w:szCs w:val="24"/>
        </w:rPr>
      </w:pPr>
      <w:r w:rsidRPr="00BC588E">
        <w:rPr>
          <w:rFonts w:ascii="Times New Roman" w:eastAsia="Calibri" w:hAnsi="Times New Roman" w:cs="Times New Roman"/>
          <w:bCs/>
          <w:sz w:val="24"/>
          <w:szCs w:val="24"/>
        </w:rPr>
        <w:t>[</w:t>
      </w:r>
      <w:r w:rsidR="00806B4D" w:rsidRPr="00806B4D">
        <w:rPr>
          <w:rFonts w:ascii="Times New Roman" w:eastAsia="Calibri" w:hAnsi="Times New Roman" w:cs="Times New Roman"/>
          <w:bCs/>
          <w:i/>
          <w:iCs/>
          <w:sz w:val="24"/>
          <w:szCs w:val="24"/>
        </w:rPr>
        <w:t>Summarize the anticipated expenditures for equipment necessary for the</w:t>
      </w:r>
    </w:p>
    <w:p w14:paraId="3EFB92E9" w14:textId="70B9F630" w:rsidR="0099665B" w:rsidRPr="0099665B" w:rsidRDefault="00806B4D" w:rsidP="00806B4D">
      <w:pPr>
        <w:spacing w:after="0" w:line="240" w:lineRule="auto"/>
        <w:ind w:left="360"/>
        <w:rPr>
          <w:rFonts w:ascii="Times New Roman" w:eastAsia="Calibri" w:hAnsi="Times New Roman" w:cs="Times New Roman"/>
          <w:bCs/>
          <w:sz w:val="24"/>
          <w:szCs w:val="24"/>
        </w:rPr>
      </w:pPr>
      <w:r w:rsidRPr="00806B4D">
        <w:rPr>
          <w:rFonts w:ascii="Times New Roman" w:eastAsia="Calibri" w:hAnsi="Times New Roman" w:cs="Times New Roman"/>
          <w:bCs/>
          <w:i/>
          <w:iCs/>
          <w:sz w:val="24"/>
          <w:szCs w:val="24"/>
        </w:rPr>
        <w:t>implementation and continuing operation of the program each year</w:t>
      </w:r>
      <w:r w:rsidR="00E558C6" w:rsidRPr="0048532C">
        <w:rPr>
          <w:rFonts w:ascii="Times New Roman" w:eastAsia="Calibri" w:hAnsi="Times New Roman" w:cs="Times New Roman"/>
          <w:bCs/>
          <w:i/>
          <w:iCs/>
          <w:sz w:val="24"/>
          <w:szCs w:val="24"/>
        </w:rPr>
        <w:t>.</w:t>
      </w:r>
      <w:r w:rsidR="00E558C6" w:rsidRPr="0048532C">
        <w:rPr>
          <w:i/>
          <w:iCs/>
        </w:rPr>
        <w:t xml:space="preserve"> </w:t>
      </w:r>
      <w:r w:rsidR="00E558C6" w:rsidRPr="0048532C">
        <w:rPr>
          <w:rFonts w:ascii="Times New Roman" w:eastAsia="Calibri" w:hAnsi="Times New Roman" w:cs="Times New Roman"/>
          <w:bCs/>
          <w:i/>
          <w:iCs/>
          <w:sz w:val="24"/>
          <w:szCs w:val="24"/>
        </w:rPr>
        <w:t xml:space="preserve">If no </w:t>
      </w:r>
      <w:r>
        <w:rPr>
          <w:rFonts w:ascii="Times New Roman" w:eastAsia="Calibri" w:hAnsi="Times New Roman" w:cs="Times New Roman"/>
          <w:bCs/>
          <w:i/>
          <w:iCs/>
          <w:sz w:val="24"/>
          <w:szCs w:val="24"/>
        </w:rPr>
        <w:t xml:space="preserve">equipment </w:t>
      </w:r>
      <w:r w:rsidR="00E558C6" w:rsidRPr="0048532C">
        <w:rPr>
          <w:rFonts w:ascii="Times New Roman" w:eastAsia="Calibri" w:hAnsi="Times New Roman" w:cs="Times New Roman"/>
          <w:bCs/>
          <w:i/>
          <w:iCs/>
          <w:sz w:val="24"/>
          <w:szCs w:val="24"/>
        </w:rPr>
        <w:t>is necessary, put “Not applicable.”</w:t>
      </w:r>
      <w:r w:rsidR="00E558C6" w:rsidRPr="00BC588E">
        <w:rPr>
          <w:rFonts w:ascii="Times New Roman" w:eastAsia="Calibri" w:hAnsi="Times New Roman" w:cs="Times New Roman"/>
          <w:bCs/>
          <w:sz w:val="24"/>
          <w:szCs w:val="24"/>
        </w:rPr>
        <w:t>]</w:t>
      </w:r>
    </w:p>
    <w:p w14:paraId="543FC2DE" w14:textId="48C97D03" w:rsidR="0099665B" w:rsidRDefault="0099665B" w:rsidP="009201C6">
      <w:pPr>
        <w:spacing w:after="0" w:line="240" w:lineRule="auto"/>
        <w:ind w:left="360"/>
        <w:rPr>
          <w:rFonts w:ascii="Times New Roman" w:eastAsia="Calibri" w:hAnsi="Times New Roman" w:cs="Times New Roman"/>
          <w:bCs/>
          <w:sz w:val="24"/>
          <w:szCs w:val="24"/>
        </w:rPr>
      </w:pPr>
    </w:p>
    <w:p w14:paraId="74CDB600" w14:textId="77777777" w:rsidR="009201C6" w:rsidRPr="0099665B" w:rsidRDefault="009201C6" w:rsidP="009201C6">
      <w:pPr>
        <w:spacing w:after="0" w:line="240" w:lineRule="auto"/>
        <w:ind w:left="360"/>
        <w:rPr>
          <w:rFonts w:ascii="Times New Roman" w:eastAsia="Calibri" w:hAnsi="Times New Roman" w:cs="Times New Roman"/>
          <w:bCs/>
          <w:sz w:val="24"/>
          <w:szCs w:val="24"/>
        </w:rPr>
      </w:pPr>
    </w:p>
    <w:p w14:paraId="6772169A" w14:textId="77777777" w:rsidR="00D70450" w:rsidRDefault="0099665B" w:rsidP="00A0453B">
      <w:pPr>
        <w:spacing w:after="0" w:line="240" w:lineRule="auto"/>
        <w:ind w:left="360"/>
        <w:rPr>
          <w:rFonts w:ascii="Times New Roman" w:eastAsia="Calibri" w:hAnsi="Times New Roman" w:cs="Times New Roman"/>
          <w:b/>
          <w:sz w:val="24"/>
          <w:szCs w:val="24"/>
          <w:u w:val="single"/>
        </w:rPr>
      </w:pPr>
      <w:r w:rsidRPr="0099665B">
        <w:rPr>
          <w:rFonts w:ascii="Times New Roman" w:eastAsia="Calibri" w:hAnsi="Times New Roman" w:cs="Times New Roman"/>
          <w:b/>
          <w:sz w:val="24"/>
          <w:szCs w:val="24"/>
          <w:u w:val="single"/>
        </w:rPr>
        <w:t>Library</w:t>
      </w:r>
      <w:bookmarkStart w:id="6" w:name="_Hlk117258420"/>
    </w:p>
    <w:p w14:paraId="1A7A677C" w14:textId="508DB553" w:rsidR="00917978" w:rsidRPr="0099665B" w:rsidRDefault="00917978" w:rsidP="00A0453B">
      <w:pPr>
        <w:spacing w:after="0" w:line="240" w:lineRule="auto"/>
        <w:ind w:left="360"/>
        <w:rPr>
          <w:rFonts w:ascii="Times New Roman" w:eastAsia="Calibri" w:hAnsi="Times New Roman" w:cs="Times New Roman"/>
          <w:bCs/>
          <w:sz w:val="24"/>
          <w:szCs w:val="24"/>
        </w:rPr>
      </w:pPr>
      <w:r w:rsidRPr="00BC588E">
        <w:rPr>
          <w:rFonts w:ascii="Times New Roman" w:eastAsia="Calibri" w:hAnsi="Times New Roman" w:cs="Times New Roman"/>
          <w:bCs/>
          <w:sz w:val="24"/>
          <w:szCs w:val="24"/>
        </w:rPr>
        <w:t>[</w:t>
      </w:r>
      <w:r w:rsidRPr="00806B4D">
        <w:rPr>
          <w:rFonts w:ascii="Times New Roman" w:eastAsia="Calibri" w:hAnsi="Times New Roman" w:cs="Times New Roman"/>
          <w:bCs/>
          <w:i/>
          <w:iCs/>
          <w:sz w:val="24"/>
          <w:szCs w:val="24"/>
        </w:rPr>
        <w:t xml:space="preserve">Summarize the </w:t>
      </w:r>
      <w:r w:rsidR="00A0453B" w:rsidRPr="00A0453B">
        <w:rPr>
          <w:rFonts w:ascii="Times New Roman" w:eastAsia="Calibri" w:hAnsi="Times New Roman" w:cs="Times New Roman"/>
          <w:bCs/>
          <w:i/>
          <w:iCs/>
          <w:sz w:val="24"/>
          <w:szCs w:val="24"/>
        </w:rPr>
        <w:t xml:space="preserve">anticipated expenditures for library materials </w:t>
      </w:r>
      <w:r w:rsidR="008E3DEA">
        <w:rPr>
          <w:rFonts w:ascii="Times New Roman" w:eastAsia="Calibri" w:hAnsi="Times New Roman" w:cs="Times New Roman"/>
          <w:bCs/>
          <w:i/>
          <w:iCs/>
          <w:sz w:val="24"/>
          <w:szCs w:val="24"/>
        </w:rPr>
        <w:t>needed</w:t>
      </w:r>
      <w:r w:rsidR="00A0453B" w:rsidRPr="00A0453B">
        <w:rPr>
          <w:rFonts w:ascii="Times New Roman" w:eastAsia="Calibri" w:hAnsi="Times New Roman" w:cs="Times New Roman"/>
          <w:bCs/>
          <w:i/>
          <w:iCs/>
          <w:sz w:val="24"/>
          <w:szCs w:val="24"/>
        </w:rPr>
        <w:t xml:space="preserve"> to</w:t>
      </w:r>
      <w:r w:rsidR="003F1CA2">
        <w:rPr>
          <w:rFonts w:ascii="Times New Roman" w:eastAsia="Calibri" w:hAnsi="Times New Roman" w:cs="Times New Roman"/>
          <w:bCs/>
          <w:i/>
          <w:iCs/>
          <w:sz w:val="24"/>
          <w:szCs w:val="24"/>
        </w:rPr>
        <w:t xml:space="preserve"> support</w:t>
      </w:r>
      <w:r w:rsidR="00A0453B">
        <w:rPr>
          <w:rFonts w:ascii="Times New Roman" w:eastAsia="Calibri" w:hAnsi="Times New Roman" w:cs="Times New Roman"/>
          <w:bCs/>
          <w:i/>
          <w:iCs/>
          <w:sz w:val="24"/>
          <w:szCs w:val="24"/>
        </w:rPr>
        <w:t xml:space="preserve"> </w:t>
      </w:r>
      <w:r w:rsidR="00A0453B" w:rsidRPr="00A0453B">
        <w:rPr>
          <w:rFonts w:ascii="Times New Roman" w:eastAsia="Calibri" w:hAnsi="Times New Roman" w:cs="Times New Roman"/>
          <w:bCs/>
          <w:i/>
          <w:iCs/>
          <w:sz w:val="24"/>
          <w:szCs w:val="24"/>
        </w:rPr>
        <w:t>the program each year</w:t>
      </w:r>
      <w:r w:rsidRPr="0048532C">
        <w:rPr>
          <w:rFonts w:ascii="Times New Roman" w:eastAsia="Calibri" w:hAnsi="Times New Roman" w:cs="Times New Roman"/>
          <w:bCs/>
          <w:i/>
          <w:iCs/>
          <w:sz w:val="24"/>
          <w:szCs w:val="24"/>
        </w:rPr>
        <w:t>.</w:t>
      </w:r>
      <w:r w:rsidRPr="0048532C">
        <w:rPr>
          <w:i/>
          <w:iCs/>
        </w:rPr>
        <w:t xml:space="preserve"> </w:t>
      </w:r>
      <w:r w:rsidRPr="0048532C">
        <w:rPr>
          <w:rFonts w:ascii="Times New Roman" w:eastAsia="Calibri" w:hAnsi="Times New Roman" w:cs="Times New Roman"/>
          <w:bCs/>
          <w:i/>
          <w:iCs/>
          <w:sz w:val="24"/>
          <w:szCs w:val="24"/>
        </w:rPr>
        <w:t xml:space="preserve">If no </w:t>
      </w:r>
      <w:r w:rsidR="003F1CA2">
        <w:rPr>
          <w:rFonts w:ascii="Times New Roman" w:eastAsia="Calibri" w:hAnsi="Times New Roman" w:cs="Times New Roman"/>
          <w:bCs/>
          <w:i/>
          <w:iCs/>
          <w:sz w:val="24"/>
          <w:szCs w:val="24"/>
        </w:rPr>
        <w:t>library expenditures are</w:t>
      </w:r>
      <w:r w:rsidRPr="0048532C">
        <w:rPr>
          <w:rFonts w:ascii="Times New Roman" w:eastAsia="Calibri" w:hAnsi="Times New Roman" w:cs="Times New Roman"/>
          <w:bCs/>
          <w:i/>
          <w:iCs/>
          <w:sz w:val="24"/>
          <w:szCs w:val="24"/>
        </w:rPr>
        <w:t xml:space="preserve"> necessary, put “Not applicable.”</w:t>
      </w:r>
      <w:r w:rsidRPr="00BC588E">
        <w:rPr>
          <w:rFonts w:ascii="Times New Roman" w:eastAsia="Calibri" w:hAnsi="Times New Roman" w:cs="Times New Roman"/>
          <w:bCs/>
          <w:sz w:val="24"/>
          <w:szCs w:val="24"/>
        </w:rPr>
        <w:t>]</w:t>
      </w:r>
      <w:bookmarkEnd w:id="6"/>
    </w:p>
    <w:p w14:paraId="3357F5E3" w14:textId="64E0C9D9" w:rsidR="009201C6" w:rsidRPr="00917978" w:rsidRDefault="009201C6" w:rsidP="009201C6">
      <w:pPr>
        <w:widowControl w:val="0"/>
        <w:autoSpaceDE w:val="0"/>
        <w:autoSpaceDN w:val="0"/>
        <w:adjustRightInd w:val="0"/>
        <w:spacing w:after="0" w:line="240" w:lineRule="auto"/>
        <w:ind w:left="360"/>
        <w:rPr>
          <w:rFonts w:ascii="Times New Roman" w:eastAsia="Calibri" w:hAnsi="Times New Roman" w:cs="Times New Roman"/>
          <w:bCs/>
          <w:sz w:val="24"/>
          <w:szCs w:val="24"/>
        </w:rPr>
      </w:pPr>
    </w:p>
    <w:p w14:paraId="4D411DBF" w14:textId="722CE3C0" w:rsidR="0099665B" w:rsidRDefault="0099665B" w:rsidP="009201C6">
      <w:pPr>
        <w:spacing w:after="0" w:line="240" w:lineRule="auto"/>
        <w:ind w:left="360"/>
        <w:rPr>
          <w:rFonts w:ascii="Times New Roman" w:eastAsia="Calibri" w:hAnsi="Times New Roman" w:cs="Times New Roman"/>
          <w:bCs/>
          <w:sz w:val="24"/>
          <w:szCs w:val="24"/>
        </w:rPr>
      </w:pPr>
    </w:p>
    <w:p w14:paraId="6A8C71FD" w14:textId="77777777" w:rsidR="00D70450" w:rsidRDefault="0099665B" w:rsidP="009D19EE">
      <w:pPr>
        <w:widowControl w:val="0"/>
        <w:autoSpaceDE w:val="0"/>
        <w:autoSpaceDN w:val="0"/>
        <w:adjustRightInd w:val="0"/>
        <w:spacing w:after="0" w:line="240" w:lineRule="auto"/>
        <w:ind w:left="360"/>
        <w:rPr>
          <w:rFonts w:ascii="Times New Roman" w:eastAsia="Calibri" w:hAnsi="Times New Roman" w:cs="Times New Roman"/>
          <w:b/>
          <w:sz w:val="24"/>
          <w:szCs w:val="24"/>
          <w:u w:val="single"/>
        </w:rPr>
      </w:pPr>
      <w:r w:rsidRPr="0099665B">
        <w:rPr>
          <w:rFonts w:ascii="Times New Roman" w:eastAsia="Calibri" w:hAnsi="Times New Roman" w:cs="Times New Roman"/>
          <w:b/>
          <w:sz w:val="24"/>
          <w:szCs w:val="24"/>
          <w:u w:val="single"/>
        </w:rPr>
        <w:t>New and/or Renovated Spaces</w:t>
      </w:r>
    </w:p>
    <w:p w14:paraId="561EF988" w14:textId="2EA0D15C" w:rsidR="0099665B" w:rsidRPr="0099665B" w:rsidRDefault="008E3DEA" w:rsidP="009D19EE">
      <w:pPr>
        <w:widowControl w:val="0"/>
        <w:autoSpaceDE w:val="0"/>
        <w:autoSpaceDN w:val="0"/>
        <w:adjustRightInd w:val="0"/>
        <w:spacing w:after="0" w:line="240" w:lineRule="auto"/>
        <w:ind w:left="360"/>
        <w:rPr>
          <w:rFonts w:ascii="Times New Roman" w:eastAsia="Calibri" w:hAnsi="Times New Roman" w:cs="Times New Roman"/>
          <w:bCs/>
          <w:sz w:val="24"/>
          <w:szCs w:val="24"/>
        </w:rPr>
      </w:pPr>
      <w:r w:rsidRPr="00BC588E">
        <w:rPr>
          <w:rFonts w:ascii="Times New Roman" w:eastAsia="Calibri" w:hAnsi="Times New Roman" w:cs="Times New Roman"/>
          <w:bCs/>
          <w:sz w:val="24"/>
          <w:szCs w:val="24"/>
        </w:rPr>
        <w:t>[</w:t>
      </w:r>
      <w:r w:rsidRPr="00806B4D">
        <w:rPr>
          <w:rFonts w:ascii="Times New Roman" w:eastAsia="Calibri" w:hAnsi="Times New Roman" w:cs="Times New Roman"/>
          <w:bCs/>
          <w:i/>
          <w:iCs/>
          <w:sz w:val="24"/>
          <w:szCs w:val="24"/>
        </w:rPr>
        <w:t xml:space="preserve">Summarize </w:t>
      </w:r>
      <w:r w:rsidRPr="008E3DEA">
        <w:rPr>
          <w:rFonts w:ascii="Times New Roman" w:eastAsia="Calibri" w:hAnsi="Times New Roman" w:cs="Times New Roman"/>
          <w:bCs/>
          <w:i/>
          <w:iCs/>
          <w:sz w:val="24"/>
          <w:szCs w:val="24"/>
        </w:rPr>
        <w:t>anticipated expenditures for any special facilities</w:t>
      </w:r>
      <w:r>
        <w:rPr>
          <w:rFonts w:ascii="Times New Roman" w:eastAsia="Calibri" w:hAnsi="Times New Roman" w:cs="Times New Roman"/>
          <w:bCs/>
          <w:i/>
          <w:iCs/>
          <w:sz w:val="24"/>
          <w:szCs w:val="24"/>
        </w:rPr>
        <w:t xml:space="preserve"> </w:t>
      </w:r>
      <w:r w:rsidRPr="008E3DEA">
        <w:rPr>
          <w:rFonts w:ascii="Times New Roman" w:eastAsia="Calibri" w:hAnsi="Times New Roman" w:cs="Times New Roman"/>
          <w:bCs/>
          <w:i/>
          <w:iCs/>
          <w:sz w:val="24"/>
          <w:szCs w:val="24"/>
        </w:rPr>
        <w:t>(</w:t>
      </w:r>
      <w:r>
        <w:rPr>
          <w:rFonts w:ascii="Times New Roman" w:eastAsia="Calibri" w:hAnsi="Times New Roman" w:cs="Times New Roman"/>
          <w:bCs/>
          <w:i/>
          <w:iCs/>
          <w:sz w:val="24"/>
          <w:szCs w:val="24"/>
        </w:rPr>
        <w:t xml:space="preserve">e.g., </w:t>
      </w:r>
      <w:r w:rsidRPr="008E3DEA">
        <w:rPr>
          <w:rFonts w:ascii="Times New Roman" w:eastAsia="Calibri" w:hAnsi="Times New Roman" w:cs="Times New Roman"/>
          <w:bCs/>
          <w:i/>
          <w:iCs/>
          <w:sz w:val="24"/>
          <w:szCs w:val="24"/>
        </w:rPr>
        <w:t xml:space="preserve">general classroom, laboratory, office, etc.) that will be required </w:t>
      </w:r>
      <w:r w:rsidR="001C340D">
        <w:rPr>
          <w:rFonts w:ascii="Times New Roman" w:eastAsia="Calibri" w:hAnsi="Times New Roman" w:cs="Times New Roman"/>
          <w:bCs/>
          <w:i/>
          <w:iCs/>
          <w:sz w:val="24"/>
          <w:szCs w:val="24"/>
        </w:rPr>
        <w:t>to support the</w:t>
      </w:r>
      <w:r w:rsidRPr="008E3DEA">
        <w:rPr>
          <w:rFonts w:ascii="Times New Roman" w:eastAsia="Calibri" w:hAnsi="Times New Roman" w:cs="Times New Roman"/>
          <w:bCs/>
          <w:i/>
          <w:iCs/>
          <w:sz w:val="24"/>
          <w:szCs w:val="24"/>
        </w:rPr>
        <w:t xml:space="preserve"> program</w:t>
      </w:r>
      <w:r w:rsidRPr="009D19EE">
        <w:rPr>
          <w:rFonts w:ascii="Times New Roman" w:eastAsia="Calibri" w:hAnsi="Times New Roman" w:cs="Times New Roman"/>
          <w:bCs/>
          <w:i/>
          <w:iCs/>
          <w:sz w:val="24"/>
          <w:szCs w:val="24"/>
        </w:rPr>
        <w:t>.</w:t>
      </w:r>
      <w:r w:rsidRPr="009D19EE">
        <w:rPr>
          <w:rFonts w:ascii="Times New Roman" w:hAnsi="Times New Roman" w:cs="Times New Roman"/>
          <w:i/>
          <w:iCs/>
          <w:sz w:val="24"/>
          <w:szCs w:val="24"/>
        </w:rPr>
        <w:t xml:space="preserve"> </w:t>
      </w:r>
      <w:r w:rsidR="00703169">
        <w:rPr>
          <w:rFonts w:ascii="Times New Roman" w:hAnsi="Times New Roman" w:cs="Times New Roman"/>
          <w:i/>
          <w:iCs/>
          <w:sz w:val="24"/>
          <w:szCs w:val="24"/>
        </w:rPr>
        <w:t>I</w:t>
      </w:r>
      <w:r w:rsidR="009D19EE" w:rsidRPr="009D19EE">
        <w:rPr>
          <w:rFonts w:ascii="Times New Roman" w:hAnsi="Times New Roman" w:cs="Times New Roman"/>
          <w:i/>
          <w:iCs/>
          <w:sz w:val="24"/>
          <w:szCs w:val="24"/>
        </w:rPr>
        <w:t>ndicate whether the renovation of existing</w:t>
      </w:r>
      <w:r w:rsidR="009D19EE">
        <w:rPr>
          <w:rFonts w:ascii="Times New Roman" w:hAnsi="Times New Roman" w:cs="Times New Roman"/>
          <w:i/>
          <w:iCs/>
          <w:sz w:val="24"/>
          <w:szCs w:val="24"/>
        </w:rPr>
        <w:t xml:space="preserve"> </w:t>
      </w:r>
      <w:r w:rsidR="009D19EE" w:rsidRPr="009D19EE">
        <w:rPr>
          <w:rFonts w:ascii="Times New Roman" w:hAnsi="Times New Roman" w:cs="Times New Roman"/>
          <w:i/>
          <w:iCs/>
          <w:sz w:val="24"/>
          <w:szCs w:val="24"/>
        </w:rPr>
        <w:t>facilities or new facilities will be necessary</w:t>
      </w:r>
      <w:r w:rsidR="004F6A08">
        <w:rPr>
          <w:rFonts w:ascii="Times New Roman" w:hAnsi="Times New Roman" w:cs="Times New Roman"/>
          <w:i/>
          <w:iCs/>
          <w:sz w:val="24"/>
          <w:szCs w:val="24"/>
        </w:rPr>
        <w:t>.</w:t>
      </w:r>
      <w:r w:rsidR="009D19EE">
        <w:rPr>
          <w:i/>
          <w:iCs/>
        </w:rPr>
        <w:t xml:space="preserve"> </w:t>
      </w:r>
      <w:r w:rsidRPr="0048532C">
        <w:rPr>
          <w:rFonts w:ascii="Times New Roman" w:eastAsia="Calibri" w:hAnsi="Times New Roman" w:cs="Times New Roman"/>
          <w:bCs/>
          <w:i/>
          <w:iCs/>
          <w:sz w:val="24"/>
          <w:szCs w:val="24"/>
        </w:rPr>
        <w:t xml:space="preserve">If </w:t>
      </w:r>
      <w:r w:rsidR="004F6A08">
        <w:rPr>
          <w:rFonts w:ascii="Times New Roman" w:eastAsia="Calibri" w:hAnsi="Times New Roman" w:cs="Times New Roman"/>
          <w:bCs/>
          <w:i/>
          <w:iCs/>
          <w:sz w:val="24"/>
          <w:szCs w:val="24"/>
        </w:rPr>
        <w:t>no facilities’ expenditures</w:t>
      </w:r>
      <w:r>
        <w:rPr>
          <w:rFonts w:ascii="Times New Roman" w:eastAsia="Calibri" w:hAnsi="Times New Roman" w:cs="Times New Roman"/>
          <w:bCs/>
          <w:i/>
          <w:iCs/>
          <w:sz w:val="24"/>
          <w:szCs w:val="24"/>
        </w:rPr>
        <w:t xml:space="preserve"> are</w:t>
      </w:r>
      <w:r w:rsidRPr="0048532C">
        <w:rPr>
          <w:rFonts w:ascii="Times New Roman" w:eastAsia="Calibri" w:hAnsi="Times New Roman" w:cs="Times New Roman"/>
          <w:bCs/>
          <w:i/>
          <w:iCs/>
          <w:sz w:val="24"/>
          <w:szCs w:val="24"/>
        </w:rPr>
        <w:t xml:space="preserve"> necessary, put “Not applicable.”</w:t>
      </w:r>
      <w:r w:rsidRPr="00BC588E">
        <w:rPr>
          <w:rFonts w:ascii="Times New Roman" w:eastAsia="Calibri" w:hAnsi="Times New Roman" w:cs="Times New Roman"/>
          <w:bCs/>
          <w:sz w:val="24"/>
          <w:szCs w:val="24"/>
        </w:rPr>
        <w:t>]</w:t>
      </w:r>
    </w:p>
    <w:p w14:paraId="7D57CBBE" w14:textId="16686F67" w:rsidR="0099665B" w:rsidRPr="0099665B" w:rsidRDefault="0099665B" w:rsidP="009201C6">
      <w:pPr>
        <w:spacing w:after="0" w:line="240" w:lineRule="auto"/>
        <w:ind w:left="360"/>
        <w:rPr>
          <w:rFonts w:ascii="Times New Roman" w:eastAsia="Calibri" w:hAnsi="Times New Roman" w:cs="Times New Roman"/>
          <w:bCs/>
          <w:sz w:val="24"/>
          <w:szCs w:val="24"/>
        </w:rPr>
      </w:pPr>
    </w:p>
    <w:p w14:paraId="4DBF3F49" w14:textId="77777777" w:rsidR="0099665B" w:rsidRPr="0099665B" w:rsidRDefault="0099665B" w:rsidP="0099665B">
      <w:pPr>
        <w:spacing w:after="0" w:line="240" w:lineRule="auto"/>
        <w:ind w:left="360"/>
        <w:rPr>
          <w:rFonts w:ascii="Times New Roman" w:eastAsia="Calibri" w:hAnsi="Times New Roman" w:cs="Times New Roman"/>
          <w:bCs/>
          <w:sz w:val="24"/>
          <w:szCs w:val="24"/>
        </w:rPr>
      </w:pPr>
    </w:p>
    <w:p w14:paraId="126AD2FF" w14:textId="77777777" w:rsidR="00D70450" w:rsidRDefault="0099665B" w:rsidP="00703169">
      <w:pPr>
        <w:widowControl w:val="0"/>
        <w:autoSpaceDE w:val="0"/>
        <w:autoSpaceDN w:val="0"/>
        <w:adjustRightInd w:val="0"/>
        <w:spacing w:after="0" w:line="240" w:lineRule="auto"/>
        <w:ind w:left="360"/>
        <w:rPr>
          <w:rFonts w:ascii="Times New Roman" w:eastAsia="Calibri" w:hAnsi="Times New Roman" w:cs="Times New Roman"/>
          <w:b/>
          <w:sz w:val="24"/>
          <w:szCs w:val="24"/>
          <w:u w:val="single"/>
        </w:rPr>
      </w:pPr>
      <w:r w:rsidRPr="0099665B">
        <w:rPr>
          <w:rFonts w:ascii="Times New Roman" w:eastAsia="Calibri" w:hAnsi="Times New Roman" w:cs="Times New Roman"/>
          <w:b/>
          <w:sz w:val="24"/>
          <w:szCs w:val="24"/>
          <w:u w:val="single"/>
        </w:rPr>
        <w:t>Other Expenses</w:t>
      </w:r>
    </w:p>
    <w:p w14:paraId="3B0FB572" w14:textId="2E912CA7" w:rsidR="0099665B" w:rsidRPr="0099665B" w:rsidRDefault="004F6A08" w:rsidP="00703169">
      <w:pPr>
        <w:widowControl w:val="0"/>
        <w:autoSpaceDE w:val="0"/>
        <w:autoSpaceDN w:val="0"/>
        <w:adjustRightInd w:val="0"/>
        <w:spacing w:after="0" w:line="240" w:lineRule="auto"/>
        <w:ind w:left="360"/>
        <w:rPr>
          <w:rFonts w:ascii="Times New Roman" w:eastAsia="Calibri" w:hAnsi="Times New Roman" w:cs="Times New Roman"/>
          <w:bCs/>
          <w:sz w:val="24"/>
          <w:szCs w:val="24"/>
        </w:rPr>
      </w:pPr>
      <w:r w:rsidRPr="00BC588E">
        <w:rPr>
          <w:rFonts w:ascii="Times New Roman" w:eastAsia="Calibri" w:hAnsi="Times New Roman" w:cs="Times New Roman"/>
          <w:bCs/>
          <w:sz w:val="24"/>
          <w:szCs w:val="24"/>
        </w:rPr>
        <w:t>[</w:t>
      </w:r>
      <w:r w:rsidRPr="00806B4D">
        <w:rPr>
          <w:rFonts w:ascii="Times New Roman" w:eastAsia="Calibri" w:hAnsi="Times New Roman" w:cs="Times New Roman"/>
          <w:bCs/>
          <w:i/>
          <w:iCs/>
          <w:sz w:val="24"/>
          <w:szCs w:val="24"/>
        </w:rPr>
        <w:t xml:space="preserve">Summarize </w:t>
      </w:r>
      <w:r w:rsidRPr="008E3DEA">
        <w:rPr>
          <w:rFonts w:ascii="Times New Roman" w:eastAsia="Calibri" w:hAnsi="Times New Roman" w:cs="Times New Roman"/>
          <w:bCs/>
          <w:i/>
          <w:iCs/>
          <w:sz w:val="24"/>
          <w:szCs w:val="24"/>
        </w:rPr>
        <w:t xml:space="preserve">anticipated expenditures for </w:t>
      </w:r>
      <w:r w:rsidR="00703169">
        <w:rPr>
          <w:rFonts w:ascii="Times New Roman" w:eastAsia="Calibri" w:hAnsi="Times New Roman" w:cs="Times New Roman"/>
          <w:bCs/>
          <w:i/>
          <w:iCs/>
          <w:sz w:val="24"/>
          <w:szCs w:val="24"/>
        </w:rPr>
        <w:t>other expenses</w:t>
      </w:r>
      <w:r w:rsidRPr="008E3DEA">
        <w:rPr>
          <w:rFonts w:ascii="Times New Roman" w:eastAsia="Calibri" w:hAnsi="Times New Roman" w:cs="Times New Roman"/>
          <w:bCs/>
          <w:i/>
          <w:iCs/>
          <w:sz w:val="24"/>
          <w:szCs w:val="24"/>
        </w:rPr>
        <w:t xml:space="preserve"> </w:t>
      </w:r>
      <w:r w:rsidR="00703169">
        <w:rPr>
          <w:rFonts w:ascii="Times New Roman" w:eastAsia="Calibri" w:hAnsi="Times New Roman" w:cs="Times New Roman"/>
          <w:bCs/>
          <w:i/>
          <w:iCs/>
          <w:sz w:val="24"/>
          <w:szCs w:val="24"/>
        </w:rPr>
        <w:t xml:space="preserve">(e.g., </w:t>
      </w:r>
      <w:r w:rsidR="00703169" w:rsidRPr="00703169">
        <w:rPr>
          <w:rFonts w:ascii="Times New Roman" w:eastAsia="Calibri" w:hAnsi="Times New Roman" w:cs="Times New Roman"/>
          <w:bCs/>
          <w:i/>
          <w:iCs/>
          <w:sz w:val="24"/>
          <w:szCs w:val="24"/>
        </w:rPr>
        <w:t>allowances for faculty development, travel, memberships, office supplies,</w:t>
      </w:r>
      <w:r w:rsidR="00703169">
        <w:rPr>
          <w:rFonts w:ascii="Times New Roman" w:eastAsia="Calibri" w:hAnsi="Times New Roman" w:cs="Times New Roman"/>
          <w:bCs/>
          <w:i/>
          <w:iCs/>
          <w:sz w:val="24"/>
          <w:szCs w:val="24"/>
        </w:rPr>
        <w:t xml:space="preserve"> </w:t>
      </w:r>
      <w:r w:rsidR="00703169" w:rsidRPr="00703169">
        <w:rPr>
          <w:rFonts w:ascii="Times New Roman" w:eastAsia="Calibri" w:hAnsi="Times New Roman" w:cs="Times New Roman"/>
          <w:bCs/>
          <w:i/>
          <w:iCs/>
          <w:sz w:val="24"/>
          <w:szCs w:val="24"/>
        </w:rPr>
        <w:t>communications, data processing, equipment maintenance, rentals, etc.</w:t>
      </w:r>
      <w:r w:rsidR="00703169">
        <w:rPr>
          <w:rFonts w:ascii="Times New Roman" w:eastAsia="Calibri" w:hAnsi="Times New Roman" w:cs="Times New Roman"/>
          <w:bCs/>
          <w:i/>
          <w:iCs/>
          <w:sz w:val="24"/>
          <w:szCs w:val="24"/>
        </w:rPr>
        <w:t xml:space="preserve">) </w:t>
      </w:r>
      <w:r w:rsidRPr="008E3DEA">
        <w:rPr>
          <w:rFonts w:ascii="Times New Roman" w:eastAsia="Calibri" w:hAnsi="Times New Roman" w:cs="Times New Roman"/>
          <w:bCs/>
          <w:i/>
          <w:iCs/>
          <w:sz w:val="24"/>
          <w:szCs w:val="24"/>
        </w:rPr>
        <w:t xml:space="preserve">that will be required </w:t>
      </w:r>
      <w:r>
        <w:rPr>
          <w:rFonts w:ascii="Times New Roman" w:eastAsia="Calibri" w:hAnsi="Times New Roman" w:cs="Times New Roman"/>
          <w:bCs/>
          <w:i/>
          <w:iCs/>
          <w:sz w:val="24"/>
          <w:szCs w:val="24"/>
        </w:rPr>
        <w:t>to support the</w:t>
      </w:r>
      <w:r w:rsidRPr="008E3DEA">
        <w:rPr>
          <w:rFonts w:ascii="Times New Roman" w:eastAsia="Calibri" w:hAnsi="Times New Roman" w:cs="Times New Roman"/>
          <w:bCs/>
          <w:i/>
          <w:iCs/>
          <w:sz w:val="24"/>
          <w:szCs w:val="24"/>
        </w:rPr>
        <w:t xml:space="preserve"> program</w:t>
      </w:r>
      <w:r w:rsidR="00B2260A">
        <w:rPr>
          <w:rFonts w:ascii="Times New Roman" w:eastAsia="Calibri" w:hAnsi="Times New Roman" w:cs="Times New Roman"/>
          <w:bCs/>
          <w:i/>
          <w:iCs/>
          <w:sz w:val="24"/>
          <w:szCs w:val="24"/>
        </w:rPr>
        <w:t>.</w:t>
      </w:r>
      <w:r w:rsidR="002828C8">
        <w:rPr>
          <w:rFonts w:ascii="Times New Roman" w:hAnsi="Times New Roman" w:cs="Times New Roman"/>
          <w:i/>
          <w:iCs/>
          <w:sz w:val="24"/>
          <w:szCs w:val="24"/>
        </w:rPr>
        <w:t xml:space="preserve"> If there are no other anticipated expense costs</w:t>
      </w:r>
      <w:r w:rsidRPr="0048532C">
        <w:rPr>
          <w:rFonts w:ascii="Times New Roman" w:eastAsia="Calibri" w:hAnsi="Times New Roman" w:cs="Times New Roman"/>
          <w:bCs/>
          <w:i/>
          <w:iCs/>
          <w:sz w:val="24"/>
          <w:szCs w:val="24"/>
        </w:rPr>
        <w:t>, put “Not applicable.”</w:t>
      </w:r>
      <w:r w:rsidRPr="00BC588E">
        <w:rPr>
          <w:rFonts w:ascii="Times New Roman" w:eastAsia="Calibri" w:hAnsi="Times New Roman" w:cs="Times New Roman"/>
          <w:bCs/>
          <w:sz w:val="24"/>
          <w:szCs w:val="24"/>
        </w:rPr>
        <w:t>]</w:t>
      </w:r>
    </w:p>
    <w:p w14:paraId="64B09E32" w14:textId="77777777" w:rsidR="0099665B" w:rsidRPr="0099665B" w:rsidRDefault="0099665B" w:rsidP="009201C6">
      <w:pPr>
        <w:spacing w:after="0" w:line="240" w:lineRule="auto"/>
        <w:ind w:left="360"/>
        <w:rPr>
          <w:rFonts w:ascii="Times New Roman" w:eastAsia="Calibri" w:hAnsi="Times New Roman" w:cs="Times New Roman"/>
          <w:bCs/>
          <w:sz w:val="24"/>
          <w:szCs w:val="24"/>
        </w:rPr>
      </w:pPr>
    </w:p>
    <w:p w14:paraId="69A712FC" w14:textId="77777777" w:rsidR="0099665B" w:rsidRPr="00003A1B" w:rsidRDefault="0099665B" w:rsidP="0099665B">
      <w:pPr>
        <w:pStyle w:val="ListParagraph"/>
        <w:shd w:val="clear" w:color="auto" w:fill="FFFFFF"/>
        <w:spacing w:after="0" w:line="240" w:lineRule="auto"/>
        <w:ind w:left="360"/>
        <w:rPr>
          <w:rFonts w:ascii="Times New Roman" w:eastAsia="Times New Roman" w:hAnsi="Times New Roman" w:cs="Times New Roman"/>
          <w:sz w:val="24"/>
          <w:szCs w:val="24"/>
        </w:rPr>
      </w:pPr>
    </w:p>
    <w:p w14:paraId="02D7519F" w14:textId="0C14E562" w:rsidR="000B64DB" w:rsidRPr="006440C8" w:rsidRDefault="000B64DB" w:rsidP="000949EA">
      <w:pPr>
        <w:pStyle w:val="Heading1"/>
      </w:pPr>
      <w:r w:rsidRPr="006440C8">
        <w:rPr>
          <w:rStyle w:val="Heading1Char"/>
          <w:b/>
          <w:bCs/>
        </w:rPr>
        <w:t>Adequacy of Provisions for Evaluation of Program</w:t>
      </w:r>
      <w:r w:rsidRPr="006440C8">
        <w:t> </w:t>
      </w:r>
      <w:r w:rsidRPr="006440C8">
        <w:rPr>
          <w:b w:val="0"/>
          <w:bCs w:val="0"/>
        </w:rPr>
        <w:t xml:space="preserve">(as outlined in </w:t>
      </w:r>
      <w:hyperlink r:id="rId30" w:history="1">
        <w:r w:rsidRPr="006440C8">
          <w:rPr>
            <w:rStyle w:val="Hyperlink"/>
            <w:b w:val="0"/>
            <w:bCs w:val="0"/>
          </w:rPr>
          <w:t>COMAR 13B.02.03.15</w:t>
        </w:r>
      </w:hyperlink>
      <w:r w:rsidRPr="006440C8">
        <w:rPr>
          <w:b w:val="0"/>
          <w:bCs w:val="0"/>
        </w:rPr>
        <w:t>)</w:t>
      </w:r>
      <w:r w:rsidRPr="006440C8">
        <w:t>.</w:t>
      </w:r>
    </w:p>
    <w:p w14:paraId="1962EED8" w14:textId="59369984" w:rsidR="000B64DB" w:rsidRPr="00003A1B" w:rsidRDefault="000B64DB" w:rsidP="00170EFB">
      <w:pPr>
        <w:pStyle w:val="ListParagraph"/>
        <w:numPr>
          <w:ilvl w:val="0"/>
          <w:numId w:val="27"/>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Discuss procedures for evaluating courses, faculty and student learning outcomes.</w:t>
      </w:r>
    </w:p>
    <w:p w14:paraId="29ACC717" w14:textId="77777777" w:rsidR="001F716F" w:rsidRDefault="001F716F" w:rsidP="001F716F">
      <w:pPr>
        <w:shd w:val="clear" w:color="auto" w:fill="FFFFFF"/>
        <w:spacing w:after="0" w:line="240" w:lineRule="auto"/>
        <w:ind w:left="720"/>
        <w:rPr>
          <w:rFonts w:ascii="Times New Roman" w:eastAsia="Times New Roman" w:hAnsi="Times New Roman" w:cs="Times New Roman"/>
          <w:sz w:val="24"/>
          <w:szCs w:val="24"/>
        </w:rPr>
      </w:pPr>
      <w:r w:rsidRPr="001F716F">
        <w:rPr>
          <w:rFonts w:ascii="Times New Roman" w:eastAsia="Times New Roman" w:hAnsi="Times New Roman" w:cs="Times New Roman"/>
          <w:sz w:val="24"/>
          <w:szCs w:val="24"/>
        </w:rPr>
        <w:t>[</w:t>
      </w:r>
      <w:r w:rsidRPr="001F716F">
        <w:rPr>
          <w:rFonts w:ascii="Times New Roman" w:eastAsia="Times New Roman" w:hAnsi="Times New Roman" w:cs="Times New Roman"/>
          <w:i/>
          <w:iCs/>
          <w:sz w:val="24"/>
          <w:szCs w:val="24"/>
        </w:rPr>
        <w:t>There is standard language from previous proposals that can be adapted in response to this section.</w:t>
      </w:r>
      <w:r w:rsidRPr="001F716F">
        <w:rPr>
          <w:rFonts w:ascii="Times New Roman" w:eastAsia="Times New Roman" w:hAnsi="Times New Roman" w:cs="Times New Roman"/>
          <w:sz w:val="24"/>
          <w:szCs w:val="24"/>
        </w:rPr>
        <w:t>]</w:t>
      </w:r>
    </w:p>
    <w:p w14:paraId="625B801C" w14:textId="77777777" w:rsidR="0004238B" w:rsidRPr="001F716F" w:rsidRDefault="0004238B" w:rsidP="001F716F">
      <w:pPr>
        <w:shd w:val="clear" w:color="auto" w:fill="FFFFFF"/>
        <w:spacing w:after="0" w:line="240" w:lineRule="auto"/>
        <w:ind w:left="720"/>
        <w:rPr>
          <w:rFonts w:ascii="Times New Roman" w:eastAsia="Times New Roman" w:hAnsi="Times New Roman" w:cs="Times New Roman"/>
          <w:sz w:val="24"/>
          <w:szCs w:val="24"/>
        </w:rPr>
      </w:pPr>
    </w:p>
    <w:p w14:paraId="762E3753" w14:textId="77777777" w:rsidR="00212920" w:rsidRDefault="00212920" w:rsidP="00212920">
      <w:pPr>
        <w:shd w:val="clear" w:color="auto" w:fill="FFFFFF"/>
        <w:spacing w:after="0" w:line="240" w:lineRule="auto"/>
        <w:ind w:left="720"/>
        <w:rPr>
          <w:rFonts w:ascii="Times New Roman" w:eastAsia="Times New Roman" w:hAnsi="Times New Roman" w:cs="Times New Roman"/>
          <w:sz w:val="24"/>
          <w:szCs w:val="24"/>
        </w:rPr>
      </w:pPr>
    </w:p>
    <w:p w14:paraId="0371A326" w14:textId="23265BE6" w:rsidR="000B64DB" w:rsidRDefault="000B64DB" w:rsidP="00170EFB">
      <w:pPr>
        <w:pStyle w:val="ListParagraph"/>
        <w:numPr>
          <w:ilvl w:val="0"/>
          <w:numId w:val="27"/>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Explain how the institution will evaluate the proposed program's educational effectiveness, including assessments of student learning outcomes, student retention, student and faculty satisfaction, and cost-effectiveness. </w:t>
      </w:r>
    </w:p>
    <w:p w14:paraId="62938BAF" w14:textId="64AF77B9" w:rsidR="00394802" w:rsidRPr="001F716F" w:rsidRDefault="00394802" w:rsidP="00394802">
      <w:pPr>
        <w:pStyle w:val="ListParagraph"/>
        <w:shd w:val="clear" w:color="auto" w:fill="FFFFFF"/>
        <w:spacing w:after="0" w:line="240" w:lineRule="auto"/>
        <w:rPr>
          <w:rFonts w:ascii="Times New Roman" w:eastAsia="Times New Roman" w:hAnsi="Times New Roman" w:cs="Times New Roman"/>
          <w:sz w:val="24"/>
          <w:szCs w:val="24"/>
        </w:rPr>
      </w:pPr>
      <w:r w:rsidRPr="00232D95">
        <w:rPr>
          <w:rFonts w:ascii="Times New Roman" w:eastAsia="Times New Roman" w:hAnsi="Times New Roman" w:cs="Times New Roman"/>
          <w:sz w:val="24"/>
          <w:szCs w:val="24"/>
        </w:rPr>
        <w:t>[</w:t>
      </w:r>
      <w:r w:rsidRPr="00232D95">
        <w:rPr>
          <w:rFonts w:ascii="Times New Roman" w:eastAsia="Times New Roman" w:hAnsi="Times New Roman" w:cs="Times New Roman"/>
          <w:i/>
          <w:iCs/>
          <w:sz w:val="24"/>
          <w:szCs w:val="24"/>
        </w:rPr>
        <w:t>There is standard language from previous proposals that can be adapted in response to this section</w:t>
      </w:r>
      <w:r w:rsidR="001F716F">
        <w:rPr>
          <w:rFonts w:ascii="Times New Roman" w:eastAsia="Times New Roman" w:hAnsi="Times New Roman" w:cs="Times New Roman"/>
          <w:i/>
          <w:iCs/>
          <w:sz w:val="24"/>
          <w:szCs w:val="24"/>
        </w:rPr>
        <w:t>.</w:t>
      </w:r>
      <w:r w:rsidR="001F716F" w:rsidRPr="001F716F">
        <w:rPr>
          <w:rFonts w:ascii="Times New Roman" w:eastAsia="Times New Roman" w:hAnsi="Times New Roman" w:cs="Times New Roman"/>
          <w:sz w:val="24"/>
          <w:szCs w:val="24"/>
        </w:rPr>
        <w:t>]</w:t>
      </w:r>
    </w:p>
    <w:p w14:paraId="509C27D7" w14:textId="77777777" w:rsidR="00960431" w:rsidRPr="00003A1B" w:rsidRDefault="00960431" w:rsidP="00212920">
      <w:pPr>
        <w:shd w:val="clear" w:color="auto" w:fill="FFFFFF"/>
        <w:spacing w:after="0" w:line="240" w:lineRule="auto"/>
        <w:ind w:left="720"/>
        <w:rPr>
          <w:rFonts w:ascii="Times New Roman" w:eastAsia="Times New Roman" w:hAnsi="Times New Roman" w:cs="Times New Roman"/>
          <w:sz w:val="24"/>
          <w:szCs w:val="24"/>
        </w:rPr>
      </w:pPr>
    </w:p>
    <w:p w14:paraId="060FF65A" w14:textId="77777777" w:rsidR="00212920" w:rsidRPr="00003A1B" w:rsidRDefault="00212920" w:rsidP="00212920">
      <w:pPr>
        <w:shd w:val="clear" w:color="auto" w:fill="FFFFFF"/>
        <w:spacing w:after="0" w:line="240" w:lineRule="auto"/>
        <w:ind w:left="720"/>
        <w:rPr>
          <w:rFonts w:ascii="Times New Roman" w:eastAsia="Times New Roman" w:hAnsi="Times New Roman" w:cs="Times New Roman"/>
          <w:sz w:val="24"/>
          <w:szCs w:val="24"/>
        </w:rPr>
      </w:pPr>
    </w:p>
    <w:p w14:paraId="398CA8A5" w14:textId="18D8678C" w:rsidR="000B64DB" w:rsidRPr="006440C8" w:rsidRDefault="000B64DB" w:rsidP="000949EA">
      <w:pPr>
        <w:pStyle w:val="Heading1"/>
      </w:pPr>
      <w:r w:rsidRPr="006440C8">
        <w:rPr>
          <w:rStyle w:val="Heading1Char"/>
          <w:b/>
          <w:bCs/>
        </w:rPr>
        <w:lastRenderedPageBreak/>
        <w:t>Consistency with the State’s Minority Student Achievement Goals</w:t>
      </w:r>
      <w:r w:rsidRPr="006440C8">
        <w:t> </w:t>
      </w:r>
      <w:r w:rsidRPr="006440C8">
        <w:rPr>
          <w:b w:val="0"/>
          <w:bCs w:val="0"/>
        </w:rPr>
        <w:t xml:space="preserve">(as outlined in </w:t>
      </w:r>
      <w:hyperlink r:id="rId31" w:history="1">
        <w:r w:rsidRPr="006440C8">
          <w:rPr>
            <w:rStyle w:val="Hyperlink"/>
            <w:b w:val="0"/>
            <w:bCs w:val="0"/>
          </w:rPr>
          <w:t>COMAR 13B.02.03.05</w:t>
        </w:r>
      </w:hyperlink>
      <w:r w:rsidRPr="006440C8">
        <w:rPr>
          <w:b w:val="0"/>
          <w:bCs w:val="0"/>
        </w:rPr>
        <w:t>)</w:t>
      </w:r>
      <w:r w:rsidRPr="006440C8">
        <w:t>.</w:t>
      </w:r>
    </w:p>
    <w:p w14:paraId="642E927D" w14:textId="7A13CEA6" w:rsidR="000B64DB" w:rsidRDefault="000B64DB" w:rsidP="00170EFB">
      <w:pPr>
        <w:pStyle w:val="ListParagraph"/>
        <w:numPr>
          <w:ilvl w:val="0"/>
          <w:numId w:val="31"/>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 xml:space="preserve">Discuss how the proposed program addresses minority student access </w:t>
      </w:r>
      <w:r w:rsidR="0092456C">
        <w:rPr>
          <w:rFonts w:ascii="Times New Roman" w:eastAsia="Times New Roman" w:hAnsi="Times New Roman" w:cs="Times New Roman"/>
          <w:sz w:val="24"/>
          <w:szCs w:val="24"/>
        </w:rPr>
        <w:t>and</w:t>
      </w:r>
      <w:r w:rsidRPr="00003A1B">
        <w:rPr>
          <w:rFonts w:ascii="Times New Roman" w:eastAsia="Times New Roman" w:hAnsi="Times New Roman" w:cs="Times New Roman"/>
          <w:sz w:val="24"/>
          <w:szCs w:val="24"/>
        </w:rPr>
        <w:t xml:space="preserve"> success, and the institution’s cultural diversity goals and initiatives.</w:t>
      </w:r>
    </w:p>
    <w:p w14:paraId="527ACF55" w14:textId="55022C4F" w:rsidR="0007730D" w:rsidRPr="00C87022" w:rsidRDefault="0092456C" w:rsidP="00AC2CA8">
      <w:pPr>
        <w:shd w:val="clear" w:color="auto" w:fill="FFFFFF"/>
        <w:spacing w:after="0" w:line="240" w:lineRule="auto"/>
        <w:ind w:left="720"/>
        <w:rPr>
          <w:rFonts w:ascii="Times New Roman" w:eastAsia="Times New Roman" w:hAnsi="Times New Roman" w:cs="Times New Roman"/>
          <w:sz w:val="24"/>
          <w:szCs w:val="24"/>
        </w:rPr>
      </w:pPr>
      <w:r w:rsidRPr="0092456C">
        <w:rPr>
          <w:rFonts w:ascii="Times New Roman" w:eastAsia="Times New Roman" w:hAnsi="Times New Roman" w:cs="Times New Roman"/>
          <w:sz w:val="24"/>
          <w:szCs w:val="24"/>
        </w:rPr>
        <w:t>[</w:t>
      </w:r>
      <w:r w:rsidRPr="00086ADC">
        <w:rPr>
          <w:rFonts w:ascii="Times New Roman" w:eastAsia="Times New Roman" w:hAnsi="Times New Roman" w:cs="Times New Roman"/>
          <w:i/>
          <w:iCs/>
          <w:sz w:val="24"/>
          <w:szCs w:val="24"/>
        </w:rPr>
        <w:t>There is standard language from previous proposals that can be adapted</w:t>
      </w:r>
      <w:r w:rsidR="009632B5">
        <w:rPr>
          <w:rFonts w:ascii="Times New Roman" w:eastAsia="Times New Roman" w:hAnsi="Times New Roman" w:cs="Times New Roman"/>
          <w:i/>
          <w:iCs/>
          <w:sz w:val="24"/>
          <w:szCs w:val="24"/>
        </w:rPr>
        <w:t xml:space="preserve"> </w:t>
      </w:r>
      <w:r w:rsidRPr="00086ADC">
        <w:rPr>
          <w:rFonts w:ascii="Times New Roman" w:eastAsia="Times New Roman" w:hAnsi="Times New Roman" w:cs="Times New Roman"/>
          <w:i/>
          <w:iCs/>
          <w:sz w:val="24"/>
          <w:szCs w:val="24"/>
        </w:rPr>
        <w:t xml:space="preserve">in response to this </w:t>
      </w:r>
      <w:r w:rsidR="00A8260A">
        <w:rPr>
          <w:rFonts w:ascii="Times New Roman" w:eastAsia="Times New Roman" w:hAnsi="Times New Roman" w:cs="Times New Roman"/>
          <w:i/>
          <w:iCs/>
          <w:sz w:val="24"/>
          <w:szCs w:val="24"/>
        </w:rPr>
        <w:t>section</w:t>
      </w:r>
      <w:r w:rsidR="00C87022">
        <w:rPr>
          <w:rFonts w:ascii="Times New Roman" w:eastAsia="Times New Roman" w:hAnsi="Times New Roman" w:cs="Times New Roman"/>
          <w:i/>
          <w:iCs/>
          <w:sz w:val="24"/>
          <w:szCs w:val="24"/>
        </w:rPr>
        <w:t>.</w:t>
      </w:r>
      <w:r w:rsidR="00C87022">
        <w:rPr>
          <w:rFonts w:ascii="Times New Roman" w:eastAsia="Times New Roman" w:hAnsi="Times New Roman" w:cs="Times New Roman"/>
          <w:sz w:val="24"/>
          <w:szCs w:val="24"/>
        </w:rPr>
        <w:t>]</w:t>
      </w:r>
    </w:p>
    <w:p w14:paraId="08C51A2D" w14:textId="77777777" w:rsidR="00212920" w:rsidRDefault="00212920" w:rsidP="00AC2CA8">
      <w:pPr>
        <w:shd w:val="clear" w:color="auto" w:fill="FFFFFF"/>
        <w:spacing w:after="0" w:line="240" w:lineRule="auto"/>
        <w:ind w:left="720"/>
        <w:rPr>
          <w:rFonts w:ascii="Times New Roman" w:eastAsia="Times New Roman" w:hAnsi="Times New Roman" w:cs="Times New Roman"/>
          <w:sz w:val="24"/>
          <w:szCs w:val="24"/>
        </w:rPr>
      </w:pPr>
    </w:p>
    <w:p w14:paraId="4A899A62" w14:textId="77777777" w:rsidR="005D1F1A" w:rsidRPr="00003A1B" w:rsidRDefault="005D1F1A" w:rsidP="00AC2CA8">
      <w:pPr>
        <w:shd w:val="clear" w:color="auto" w:fill="FFFFFF"/>
        <w:spacing w:after="0" w:line="240" w:lineRule="auto"/>
        <w:ind w:left="720"/>
        <w:rPr>
          <w:rFonts w:ascii="Times New Roman" w:eastAsia="Times New Roman" w:hAnsi="Times New Roman" w:cs="Times New Roman"/>
          <w:sz w:val="24"/>
          <w:szCs w:val="24"/>
        </w:rPr>
      </w:pPr>
    </w:p>
    <w:p w14:paraId="69B6A95D" w14:textId="03EB398A" w:rsidR="000B64DB" w:rsidRPr="00003A1B" w:rsidRDefault="000B64DB" w:rsidP="000949EA">
      <w:pPr>
        <w:pStyle w:val="Heading1"/>
      </w:pPr>
      <w:r w:rsidRPr="00003A1B">
        <w:t>Relationship to Low Productivity Programs Identified by the Commission</w:t>
      </w:r>
      <w:r w:rsidR="00003A1B">
        <w:t>.</w:t>
      </w:r>
    </w:p>
    <w:p w14:paraId="1F8C3A77" w14:textId="7DD9A170" w:rsidR="000B64DB" w:rsidRDefault="000B64DB" w:rsidP="00170EFB">
      <w:pPr>
        <w:pStyle w:val="ListParagraph"/>
        <w:numPr>
          <w:ilvl w:val="0"/>
          <w:numId w:val="32"/>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If the proposed program is directly related to an identified low productivity program, discuss how the fiscal resources (including faculty, administration, library resources and general operating expenses) may be redistributed to this program.</w:t>
      </w:r>
    </w:p>
    <w:p w14:paraId="21135195" w14:textId="6C98B7B9" w:rsidR="00AA6FA2" w:rsidRPr="00003A1B" w:rsidRDefault="00AA6FA2" w:rsidP="00AA6FA2">
      <w:pPr>
        <w:pStyle w:val="ListParagraph"/>
        <w:shd w:val="clear" w:color="auto" w:fill="FFFFFF"/>
        <w:spacing w:after="0" w:line="240" w:lineRule="auto"/>
        <w:rPr>
          <w:rFonts w:ascii="Times New Roman" w:eastAsia="Times New Roman" w:hAnsi="Times New Roman" w:cs="Times New Roman"/>
          <w:sz w:val="24"/>
          <w:szCs w:val="24"/>
        </w:rPr>
      </w:pPr>
      <w:r w:rsidRPr="00C2249A">
        <w:rPr>
          <w:rFonts w:ascii="Times New Roman" w:eastAsia="Times New Roman" w:hAnsi="Times New Roman" w:cs="Times New Roman"/>
          <w:sz w:val="24"/>
          <w:szCs w:val="24"/>
        </w:rPr>
        <w:t>[</w:t>
      </w:r>
      <w:r w:rsidRPr="00C2249A">
        <w:rPr>
          <w:rFonts w:ascii="Times New Roman" w:eastAsia="Times New Roman" w:hAnsi="Times New Roman" w:cs="Times New Roman"/>
          <w:i/>
          <w:iCs/>
          <w:sz w:val="24"/>
          <w:szCs w:val="24"/>
        </w:rPr>
        <w:t xml:space="preserve">If the proposed program </w:t>
      </w:r>
      <w:r w:rsidR="000C6866">
        <w:rPr>
          <w:rFonts w:ascii="Times New Roman" w:eastAsia="Times New Roman" w:hAnsi="Times New Roman" w:cs="Times New Roman"/>
          <w:i/>
          <w:iCs/>
          <w:sz w:val="24"/>
          <w:szCs w:val="24"/>
        </w:rPr>
        <w:t>is not directly related to a low productivity program</w:t>
      </w:r>
      <w:r w:rsidRPr="00C2249A">
        <w:rPr>
          <w:rFonts w:ascii="Times New Roman" w:eastAsia="Times New Roman" w:hAnsi="Times New Roman" w:cs="Times New Roman"/>
          <w:i/>
          <w:iCs/>
          <w:sz w:val="24"/>
          <w:szCs w:val="24"/>
        </w:rPr>
        <w:t>,</w:t>
      </w:r>
      <w:r w:rsidR="0045222B">
        <w:rPr>
          <w:rFonts w:ascii="Times New Roman" w:eastAsia="Times New Roman" w:hAnsi="Times New Roman" w:cs="Times New Roman"/>
          <w:i/>
          <w:iCs/>
          <w:sz w:val="24"/>
          <w:szCs w:val="24"/>
        </w:rPr>
        <w:t xml:space="preserve"> which </w:t>
      </w:r>
      <w:r w:rsidR="0004238B">
        <w:rPr>
          <w:rFonts w:ascii="Times New Roman" w:eastAsia="Times New Roman" w:hAnsi="Times New Roman" w:cs="Times New Roman"/>
          <w:i/>
          <w:iCs/>
          <w:sz w:val="24"/>
          <w:szCs w:val="24"/>
        </w:rPr>
        <w:t xml:space="preserve">will </w:t>
      </w:r>
      <w:r w:rsidR="0045222B">
        <w:rPr>
          <w:rFonts w:ascii="Times New Roman" w:eastAsia="Times New Roman" w:hAnsi="Times New Roman" w:cs="Times New Roman"/>
          <w:i/>
          <w:iCs/>
          <w:sz w:val="24"/>
          <w:szCs w:val="24"/>
        </w:rPr>
        <w:t xml:space="preserve">almost always </w:t>
      </w:r>
      <w:r w:rsidR="0004238B">
        <w:rPr>
          <w:rFonts w:ascii="Times New Roman" w:eastAsia="Times New Roman" w:hAnsi="Times New Roman" w:cs="Times New Roman"/>
          <w:i/>
          <w:iCs/>
          <w:sz w:val="24"/>
          <w:szCs w:val="24"/>
        </w:rPr>
        <w:t xml:space="preserve">be </w:t>
      </w:r>
      <w:r w:rsidR="0045222B">
        <w:rPr>
          <w:rFonts w:ascii="Times New Roman" w:eastAsia="Times New Roman" w:hAnsi="Times New Roman" w:cs="Times New Roman"/>
          <w:i/>
          <w:iCs/>
          <w:sz w:val="24"/>
          <w:szCs w:val="24"/>
        </w:rPr>
        <w:t>the case,</w:t>
      </w:r>
      <w:r w:rsidRPr="00C2249A">
        <w:rPr>
          <w:rFonts w:ascii="Times New Roman" w:eastAsia="Times New Roman" w:hAnsi="Times New Roman" w:cs="Times New Roman"/>
          <w:i/>
          <w:iCs/>
          <w:sz w:val="24"/>
          <w:szCs w:val="24"/>
        </w:rPr>
        <w:t xml:space="preserve"> put “Not applicable.”</w:t>
      </w:r>
      <w:r w:rsidRPr="00C2249A">
        <w:rPr>
          <w:rFonts w:ascii="Times New Roman" w:eastAsia="Times New Roman" w:hAnsi="Times New Roman" w:cs="Times New Roman"/>
          <w:sz w:val="24"/>
          <w:szCs w:val="24"/>
        </w:rPr>
        <w:t>]</w:t>
      </w:r>
    </w:p>
    <w:p w14:paraId="67CA4713" w14:textId="325D0AFF" w:rsidR="001C6984" w:rsidRPr="00003A1B" w:rsidRDefault="001C6984" w:rsidP="00AC2CA8">
      <w:pPr>
        <w:shd w:val="clear" w:color="auto" w:fill="FFFFFF"/>
        <w:spacing w:after="0" w:line="240" w:lineRule="auto"/>
        <w:ind w:left="720"/>
        <w:rPr>
          <w:rFonts w:ascii="Times New Roman" w:eastAsia="Times New Roman" w:hAnsi="Times New Roman" w:cs="Times New Roman"/>
          <w:sz w:val="24"/>
          <w:szCs w:val="24"/>
        </w:rPr>
      </w:pPr>
    </w:p>
    <w:p w14:paraId="367BB8D8" w14:textId="77777777" w:rsidR="00AC2CA8" w:rsidRPr="00003A1B" w:rsidRDefault="00AC2CA8" w:rsidP="00AC2CA8">
      <w:pPr>
        <w:shd w:val="clear" w:color="auto" w:fill="FFFFFF"/>
        <w:spacing w:after="0" w:line="240" w:lineRule="auto"/>
        <w:ind w:left="720"/>
        <w:rPr>
          <w:rFonts w:ascii="Times New Roman" w:eastAsia="Times New Roman" w:hAnsi="Times New Roman" w:cs="Times New Roman"/>
          <w:sz w:val="24"/>
          <w:szCs w:val="24"/>
        </w:rPr>
      </w:pPr>
    </w:p>
    <w:p w14:paraId="61ABAD5D" w14:textId="4B23DEE5" w:rsidR="000B64DB" w:rsidRDefault="000B64DB" w:rsidP="000949EA">
      <w:pPr>
        <w:pStyle w:val="Heading1"/>
      </w:pPr>
      <w:r w:rsidRPr="002103F5">
        <w:rPr>
          <w:rStyle w:val="Heading1Char"/>
          <w:b/>
          <w:bCs/>
        </w:rPr>
        <w:t>Adequacy of Distance Education Programs</w:t>
      </w:r>
      <w:r w:rsidRPr="00003A1B">
        <w:t> </w:t>
      </w:r>
      <w:r w:rsidRPr="002103F5">
        <w:rPr>
          <w:b w:val="0"/>
          <w:bCs w:val="0"/>
        </w:rPr>
        <w:t xml:space="preserve">(as outlined in </w:t>
      </w:r>
      <w:hyperlink r:id="rId32" w:history="1">
        <w:r w:rsidRPr="002103F5">
          <w:rPr>
            <w:rStyle w:val="Hyperlink"/>
            <w:b w:val="0"/>
            <w:bCs w:val="0"/>
          </w:rPr>
          <w:t>COMAR 13B.02.03.22</w:t>
        </w:r>
      </w:hyperlink>
      <w:r w:rsidRPr="002103F5">
        <w:rPr>
          <w:b w:val="0"/>
          <w:bCs w:val="0"/>
        </w:rPr>
        <w:t>)</w:t>
      </w:r>
      <w:r w:rsidR="00003A1B">
        <w:t>.</w:t>
      </w:r>
    </w:p>
    <w:p w14:paraId="3944BB4C" w14:textId="17994C3B" w:rsidR="00E867CF" w:rsidRPr="00003A1B" w:rsidRDefault="00E867CF" w:rsidP="00E867CF">
      <w:pPr>
        <w:pStyle w:val="ListParagraph"/>
        <w:shd w:val="clear" w:color="auto" w:fill="FFFFFF"/>
        <w:spacing w:after="0" w:line="240" w:lineRule="auto"/>
        <w:ind w:left="360"/>
        <w:rPr>
          <w:rFonts w:ascii="Times New Roman" w:eastAsia="Times New Roman" w:hAnsi="Times New Roman" w:cs="Times New Roman"/>
          <w:sz w:val="24"/>
          <w:szCs w:val="24"/>
        </w:rPr>
      </w:pPr>
      <w:r w:rsidRPr="00E867CF">
        <w:rPr>
          <w:rFonts w:ascii="Times New Roman" w:eastAsia="Times New Roman" w:hAnsi="Times New Roman" w:cs="Times New Roman"/>
          <w:sz w:val="24"/>
          <w:szCs w:val="24"/>
        </w:rPr>
        <w:t>[</w:t>
      </w:r>
      <w:r w:rsidRPr="00E867CF">
        <w:rPr>
          <w:rFonts w:ascii="Times New Roman" w:eastAsia="Times New Roman" w:hAnsi="Times New Roman" w:cs="Times New Roman"/>
          <w:i/>
          <w:iCs/>
          <w:sz w:val="24"/>
          <w:szCs w:val="24"/>
        </w:rPr>
        <w:t>If the proposed program is not fully (i.e., 100 percent) online, put “Not applicable.” If the proposed program is fully online, there is standard language from previous proposals that can be adapted in response to this section</w:t>
      </w:r>
      <w:r w:rsidRPr="00E867CF">
        <w:rPr>
          <w:rFonts w:ascii="Times New Roman" w:eastAsia="Times New Roman" w:hAnsi="Times New Roman" w:cs="Times New Roman"/>
          <w:sz w:val="24"/>
          <w:szCs w:val="24"/>
        </w:rPr>
        <w:t>.]</w:t>
      </w:r>
    </w:p>
    <w:p w14:paraId="1226A33A" w14:textId="3456122A" w:rsidR="000B64DB" w:rsidRDefault="000B64DB" w:rsidP="00170EFB">
      <w:pPr>
        <w:pStyle w:val="ListParagraph"/>
        <w:numPr>
          <w:ilvl w:val="0"/>
          <w:numId w:val="33"/>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affirmation and any appropriate evidence that the institution is eligible to provide Distance Education.</w:t>
      </w:r>
    </w:p>
    <w:p w14:paraId="016DA51A" w14:textId="66639037" w:rsidR="00AC2CA8" w:rsidRPr="00003A1B" w:rsidRDefault="00AC2CA8" w:rsidP="00AC2CA8">
      <w:pPr>
        <w:shd w:val="clear" w:color="auto" w:fill="FFFFFF"/>
        <w:spacing w:after="0" w:line="240" w:lineRule="auto"/>
        <w:ind w:left="720"/>
        <w:rPr>
          <w:rFonts w:ascii="Times New Roman" w:eastAsia="Times New Roman" w:hAnsi="Times New Roman" w:cs="Times New Roman"/>
          <w:sz w:val="24"/>
          <w:szCs w:val="24"/>
        </w:rPr>
      </w:pPr>
    </w:p>
    <w:p w14:paraId="14A0698C" w14:textId="77777777" w:rsidR="00AC2CA8" w:rsidRPr="00003A1B" w:rsidRDefault="00AC2CA8" w:rsidP="00AC2CA8">
      <w:pPr>
        <w:shd w:val="clear" w:color="auto" w:fill="FFFFFF"/>
        <w:spacing w:after="0" w:line="240" w:lineRule="auto"/>
        <w:ind w:left="720"/>
        <w:rPr>
          <w:rFonts w:ascii="Times New Roman" w:eastAsia="Times New Roman" w:hAnsi="Times New Roman" w:cs="Times New Roman"/>
          <w:sz w:val="24"/>
          <w:szCs w:val="24"/>
        </w:rPr>
      </w:pPr>
    </w:p>
    <w:p w14:paraId="6F50A4C2" w14:textId="32239186" w:rsidR="000B64DB" w:rsidRDefault="000B64DB" w:rsidP="00170EFB">
      <w:pPr>
        <w:pStyle w:val="ListParagraph"/>
        <w:numPr>
          <w:ilvl w:val="0"/>
          <w:numId w:val="31"/>
        </w:numPr>
        <w:shd w:val="clear" w:color="auto" w:fill="FFFFFF"/>
        <w:spacing w:after="0" w:line="240" w:lineRule="auto"/>
        <w:ind w:left="720"/>
        <w:rPr>
          <w:rFonts w:ascii="Times New Roman" w:eastAsia="Times New Roman" w:hAnsi="Times New Roman" w:cs="Times New Roman"/>
          <w:sz w:val="24"/>
          <w:szCs w:val="24"/>
        </w:rPr>
      </w:pPr>
      <w:r w:rsidRPr="00003A1B">
        <w:rPr>
          <w:rFonts w:ascii="Times New Roman" w:eastAsia="Times New Roman" w:hAnsi="Times New Roman" w:cs="Times New Roman"/>
          <w:sz w:val="24"/>
          <w:szCs w:val="24"/>
        </w:rPr>
        <w:t>Provide assurance and any appropriate evidence that the institution complies with the C-RAC guidelines, particularly as it relates to the proposed program.</w:t>
      </w:r>
    </w:p>
    <w:p w14:paraId="68A19AAA" w14:textId="77777777" w:rsidR="00D261DC" w:rsidRDefault="00D261DC">
      <w:pPr>
        <w:rPr>
          <w:rFonts w:ascii="Times New Roman" w:eastAsia="Times New Roman" w:hAnsi="Times New Roman" w:cs="Times New Roman"/>
          <w:b/>
          <w:bCs/>
          <w:color w:val="333333"/>
          <w:sz w:val="24"/>
          <w:szCs w:val="24"/>
        </w:rPr>
      </w:pPr>
      <w:bookmarkStart w:id="7" w:name="_Hlk117259051"/>
      <w:r>
        <w:rPr>
          <w:rFonts w:ascii="Times New Roman" w:eastAsia="Times New Roman" w:hAnsi="Times New Roman" w:cs="Times New Roman"/>
          <w:b/>
          <w:bCs/>
          <w:color w:val="333333"/>
          <w:sz w:val="24"/>
          <w:szCs w:val="24"/>
        </w:rPr>
        <w:br w:type="page"/>
      </w:r>
    </w:p>
    <w:p w14:paraId="10065920" w14:textId="77777777" w:rsidR="000D658A" w:rsidRDefault="00666F6C" w:rsidP="000D658A">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w:t>
      </w:r>
      <w:r w:rsidRPr="006C5CCF">
        <w:rPr>
          <w:rFonts w:ascii="Times New Roman" w:eastAsia="Times New Roman" w:hAnsi="Times New Roman" w:cs="Times New Roman"/>
          <w:b/>
          <w:bCs/>
          <w:i/>
          <w:iCs/>
          <w:color w:val="333333"/>
          <w:sz w:val="24"/>
          <w:szCs w:val="24"/>
        </w:rPr>
        <w:t xml:space="preserve">Insert </w:t>
      </w:r>
      <w:r>
        <w:rPr>
          <w:rFonts w:ascii="Times New Roman" w:eastAsia="Times New Roman" w:hAnsi="Times New Roman" w:cs="Times New Roman"/>
          <w:b/>
          <w:bCs/>
          <w:i/>
          <w:iCs/>
          <w:color w:val="333333"/>
          <w:sz w:val="24"/>
          <w:szCs w:val="24"/>
        </w:rPr>
        <w:t>A</w:t>
      </w:r>
      <w:r w:rsidRPr="006C5CCF">
        <w:rPr>
          <w:rFonts w:ascii="Times New Roman" w:eastAsia="Times New Roman" w:hAnsi="Times New Roman" w:cs="Times New Roman"/>
          <w:b/>
          <w:bCs/>
          <w:i/>
          <w:iCs/>
          <w:color w:val="333333"/>
          <w:sz w:val="24"/>
          <w:szCs w:val="24"/>
        </w:rPr>
        <w:t>ppendices as needed</w:t>
      </w:r>
      <w:r w:rsidR="000D658A">
        <w:rPr>
          <w:rFonts w:ascii="Times New Roman" w:eastAsia="Times New Roman" w:hAnsi="Times New Roman" w:cs="Times New Roman"/>
          <w:b/>
          <w:bCs/>
          <w:color w:val="333333"/>
          <w:sz w:val="24"/>
          <w:szCs w:val="24"/>
        </w:rPr>
        <w:t>]</w:t>
      </w:r>
    </w:p>
    <w:p w14:paraId="42E8D22A" w14:textId="5014AFBE" w:rsidR="00FB16C6" w:rsidRDefault="000D658A" w:rsidP="00666F6C">
      <w:pPr>
        <w:rPr>
          <w:rFonts w:ascii="Times New Roman" w:eastAsia="Times New Roman" w:hAnsi="Times New Roman" w:cs="Times New Roman"/>
          <w:b/>
          <w:bCs/>
          <w:color w:val="333333"/>
          <w:sz w:val="24"/>
          <w:szCs w:val="24"/>
        </w:rPr>
      </w:pPr>
      <w:r w:rsidRPr="00B242FD">
        <w:rPr>
          <w:rFonts w:ascii="Times New Roman" w:eastAsia="Times New Roman" w:hAnsi="Times New Roman" w:cs="Times New Roman"/>
          <w:color w:val="333333"/>
          <w:sz w:val="24"/>
          <w:szCs w:val="24"/>
        </w:rPr>
        <w:t>[</w:t>
      </w:r>
      <w:r w:rsidR="00B242FD" w:rsidRPr="00B242FD">
        <w:rPr>
          <w:rFonts w:ascii="Times New Roman" w:eastAsia="Times New Roman" w:hAnsi="Times New Roman" w:cs="Times New Roman"/>
          <w:i/>
          <w:iCs/>
          <w:color w:val="333333"/>
          <w:sz w:val="24"/>
          <w:szCs w:val="24"/>
        </w:rPr>
        <w:t>E</w:t>
      </w:r>
      <w:r w:rsidR="00666F6C" w:rsidRPr="00B242FD">
        <w:rPr>
          <w:rFonts w:ascii="Times New Roman" w:eastAsia="Times New Roman" w:hAnsi="Times New Roman" w:cs="Times New Roman"/>
          <w:i/>
          <w:iCs/>
          <w:color w:val="333333"/>
          <w:sz w:val="24"/>
          <w:szCs w:val="24"/>
        </w:rPr>
        <w:t xml:space="preserve">.g., course descriptions, sample program plans, descriptions of similar programs in Maryland (per section </w:t>
      </w:r>
      <w:r w:rsidRPr="00B242FD">
        <w:rPr>
          <w:rFonts w:ascii="Times New Roman" w:eastAsia="Times New Roman" w:hAnsi="Times New Roman" w:cs="Times New Roman"/>
          <w:i/>
          <w:iCs/>
          <w:color w:val="333333"/>
          <w:sz w:val="24"/>
          <w:szCs w:val="24"/>
        </w:rPr>
        <w:t>D</w:t>
      </w:r>
      <w:r w:rsidR="00666F6C" w:rsidRPr="00B242FD">
        <w:rPr>
          <w:rFonts w:ascii="Times New Roman" w:eastAsia="Times New Roman" w:hAnsi="Times New Roman" w:cs="Times New Roman"/>
          <w:i/>
          <w:iCs/>
          <w:color w:val="333333"/>
          <w:sz w:val="24"/>
          <w:szCs w:val="24"/>
        </w:rPr>
        <w:t>.1), articulation agreements with community colleges (for bachelor’s degree proposals</w:t>
      </w:r>
      <w:r w:rsidR="00B242FD" w:rsidRPr="00B242FD">
        <w:rPr>
          <w:rFonts w:ascii="Times New Roman" w:eastAsia="Times New Roman" w:hAnsi="Times New Roman" w:cs="Times New Roman"/>
          <w:i/>
          <w:iCs/>
          <w:color w:val="333333"/>
          <w:sz w:val="24"/>
          <w:szCs w:val="24"/>
        </w:rPr>
        <w:t xml:space="preserve"> only</w:t>
      </w:r>
      <w:r w:rsidR="00666F6C" w:rsidRPr="00B242FD">
        <w:rPr>
          <w:rFonts w:ascii="Times New Roman" w:eastAsia="Times New Roman" w:hAnsi="Times New Roman" w:cs="Times New Roman"/>
          <w:i/>
          <w:iCs/>
          <w:color w:val="333333"/>
          <w:sz w:val="24"/>
          <w:szCs w:val="24"/>
        </w:rPr>
        <w:t xml:space="preserve">, per section </w:t>
      </w:r>
      <w:r w:rsidRPr="00B242FD">
        <w:rPr>
          <w:rFonts w:ascii="Times New Roman" w:eastAsia="Times New Roman" w:hAnsi="Times New Roman" w:cs="Times New Roman"/>
          <w:i/>
          <w:iCs/>
          <w:color w:val="333333"/>
          <w:sz w:val="24"/>
          <w:szCs w:val="24"/>
        </w:rPr>
        <w:t>H</w:t>
      </w:r>
      <w:r w:rsidR="00666F6C" w:rsidRPr="00B242FD">
        <w:rPr>
          <w:rFonts w:ascii="Times New Roman" w:eastAsia="Times New Roman" w:hAnsi="Times New Roman" w:cs="Times New Roman"/>
          <w:i/>
          <w:iCs/>
          <w:color w:val="333333"/>
          <w:sz w:val="24"/>
          <w:szCs w:val="24"/>
        </w:rPr>
        <w:t>) etc.</w:t>
      </w:r>
      <w:r w:rsidR="00666F6C" w:rsidRPr="00B242FD">
        <w:rPr>
          <w:rFonts w:ascii="Times New Roman" w:eastAsia="Times New Roman" w:hAnsi="Times New Roman" w:cs="Times New Roman"/>
          <w:color w:val="333333"/>
          <w:sz w:val="24"/>
          <w:szCs w:val="24"/>
        </w:rPr>
        <w:t>]</w:t>
      </w:r>
      <w:r w:rsidR="00FB16C6">
        <w:rPr>
          <w:rFonts w:ascii="Times New Roman" w:eastAsia="Times New Roman" w:hAnsi="Times New Roman" w:cs="Times New Roman"/>
          <w:b/>
          <w:bCs/>
          <w:color w:val="333333"/>
          <w:sz w:val="24"/>
          <w:szCs w:val="24"/>
        </w:rPr>
        <w:br w:type="page"/>
      </w:r>
    </w:p>
    <w:p w14:paraId="38116A5A" w14:textId="30B62570" w:rsidR="0007730D" w:rsidRDefault="00902628" w:rsidP="00902628">
      <w:pPr>
        <w:shd w:val="clear" w:color="auto" w:fill="FFFFFF"/>
        <w:spacing w:after="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A</w:t>
      </w:r>
      <w:r w:rsidR="00CC668C">
        <w:rPr>
          <w:rFonts w:ascii="Times New Roman" w:eastAsia="Times New Roman" w:hAnsi="Times New Roman" w:cs="Times New Roman"/>
          <w:b/>
          <w:bCs/>
          <w:color w:val="333333"/>
          <w:sz w:val="24"/>
          <w:szCs w:val="24"/>
        </w:rPr>
        <w:t>ddendum</w:t>
      </w:r>
      <w:r>
        <w:rPr>
          <w:rFonts w:ascii="Times New Roman" w:eastAsia="Times New Roman" w:hAnsi="Times New Roman" w:cs="Times New Roman"/>
          <w:b/>
          <w:bCs/>
          <w:color w:val="333333"/>
          <w:sz w:val="24"/>
          <w:szCs w:val="24"/>
        </w:rPr>
        <w:t xml:space="preserve"> </w:t>
      </w:r>
      <w:r w:rsidR="00CC668C">
        <w:rPr>
          <w:rFonts w:ascii="Times New Roman" w:eastAsia="Times New Roman" w:hAnsi="Times New Roman" w:cs="Times New Roman"/>
          <w:b/>
          <w:bCs/>
          <w:color w:val="333333"/>
          <w:sz w:val="24"/>
          <w:szCs w:val="24"/>
        </w:rPr>
        <w:t>A</w:t>
      </w:r>
      <w:r w:rsidR="00101E58">
        <w:rPr>
          <w:rFonts w:ascii="Times New Roman" w:eastAsia="Times New Roman" w:hAnsi="Times New Roman" w:cs="Times New Roman"/>
          <w:b/>
          <w:bCs/>
          <w:color w:val="333333"/>
          <w:sz w:val="24"/>
          <w:szCs w:val="24"/>
        </w:rPr>
        <w:t>: Program Assessment Plan</w:t>
      </w:r>
    </w:p>
    <w:p w14:paraId="622C41B2" w14:textId="7E5EB0DB" w:rsidR="00902628" w:rsidRDefault="00902628" w:rsidP="00902628">
      <w:pPr>
        <w:shd w:val="clear" w:color="auto" w:fill="FFFFFF"/>
        <w:spacing w:after="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(for internal review only)</w:t>
      </w:r>
    </w:p>
    <w:p w14:paraId="51546663" w14:textId="77777777" w:rsidR="00B242FD" w:rsidRDefault="00B242FD" w:rsidP="00902628">
      <w:pPr>
        <w:shd w:val="clear" w:color="auto" w:fill="FFFFFF"/>
        <w:spacing w:after="0" w:line="240" w:lineRule="auto"/>
        <w:jc w:val="center"/>
        <w:rPr>
          <w:rFonts w:ascii="Times New Roman" w:eastAsia="Times New Roman" w:hAnsi="Times New Roman" w:cs="Times New Roman"/>
          <w:b/>
          <w:bCs/>
          <w:color w:val="333333"/>
          <w:sz w:val="24"/>
          <w:szCs w:val="24"/>
        </w:rPr>
      </w:pPr>
    </w:p>
    <w:bookmarkEnd w:id="7"/>
    <w:p w14:paraId="11B3CC54" w14:textId="72DBE8C2" w:rsidR="00101E58" w:rsidRPr="00CF091F" w:rsidRDefault="00101E58" w:rsidP="00666F6C">
      <w:pPr>
        <w:shd w:val="clear" w:color="auto" w:fill="FFFFFF"/>
        <w:spacing w:after="0" w:line="240" w:lineRule="auto"/>
        <w:rPr>
          <w:rFonts w:ascii="Times New Roman" w:eastAsia="Times New Roman" w:hAnsi="Times New Roman" w:cs="Times New Roman"/>
          <w:color w:val="333333"/>
          <w:sz w:val="24"/>
          <w:szCs w:val="24"/>
        </w:rPr>
      </w:pPr>
      <w:r w:rsidRPr="00CF091F">
        <w:rPr>
          <w:rFonts w:ascii="Times New Roman" w:eastAsia="Times New Roman" w:hAnsi="Times New Roman" w:cs="Times New Roman"/>
          <w:color w:val="333333"/>
          <w:sz w:val="24"/>
          <w:szCs w:val="24"/>
        </w:rPr>
        <w:t>[</w:t>
      </w:r>
      <w:r w:rsidRPr="00CF091F">
        <w:rPr>
          <w:rFonts w:ascii="Times New Roman" w:eastAsia="Times New Roman" w:hAnsi="Times New Roman" w:cs="Times New Roman"/>
          <w:i/>
          <w:iCs/>
          <w:color w:val="333333"/>
          <w:sz w:val="24"/>
          <w:szCs w:val="24"/>
        </w:rPr>
        <w:t xml:space="preserve">Attach the </w:t>
      </w:r>
      <w:r w:rsidR="00CF091F" w:rsidRPr="00CF091F">
        <w:rPr>
          <w:rFonts w:ascii="Times New Roman" w:eastAsia="Times New Roman" w:hAnsi="Times New Roman" w:cs="Times New Roman"/>
          <w:i/>
          <w:iCs/>
          <w:color w:val="333333"/>
          <w:sz w:val="24"/>
          <w:szCs w:val="24"/>
        </w:rPr>
        <w:t>assessment plan for the program</w:t>
      </w:r>
      <w:r w:rsidR="008169DB">
        <w:rPr>
          <w:rFonts w:ascii="Times New Roman" w:eastAsia="Times New Roman" w:hAnsi="Times New Roman" w:cs="Times New Roman"/>
          <w:i/>
          <w:iCs/>
          <w:color w:val="333333"/>
          <w:sz w:val="24"/>
          <w:szCs w:val="24"/>
        </w:rPr>
        <w:t xml:space="preserve"> </w:t>
      </w:r>
      <w:r w:rsidR="00DE786B">
        <w:rPr>
          <w:rFonts w:ascii="Times New Roman" w:eastAsia="Times New Roman" w:hAnsi="Times New Roman" w:cs="Times New Roman"/>
          <w:i/>
          <w:iCs/>
          <w:color w:val="333333"/>
          <w:sz w:val="24"/>
          <w:szCs w:val="24"/>
        </w:rPr>
        <w:t xml:space="preserve">once </w:t>
      </w:r>
      <w:r w:rsidR="008169DB">
        <w:rPr>
          <w:rFonts w:ascii="Times New Roman" w:eastAsia="Times New Roman" w:hAnsi="Times New Roman" w:cs="Times New Roman"/>
          <w:i/>
          <w:iCs/>
          <w:color w:val="333333"/>
          <w:sz w:val="24"/>
          <w:szCs w:val="24"/>
        </w:rPr>
        <w:t>approved by the Associate Dean for the college</w:t>
      </w:r>
      <w:r w:rsidR="00EF18FA">
        <w:rPr>
          <w:rFonts w:ascii="Times New Roman" w:eastAsia="Times New Roman" w:hAnsi="Times New Roman" w:cs="Times New Roman"/>
          <w:i/>
          <w:iCs/>
          <w:color w:val="333333"/>
          <w:sz w:val="24"/>
          <w:szCs w:val="24"/>
        </w:rPr>
        <w:t>.</w:t>
      </w:r>
      <w:r w:rsidR="00DE786B">
        <w:rPr>
          <w:rFonts w:ascii="Times New Roman" w:eastAsia="Times New Roman" w:hAnsi="Times New Roman" w:cs="Times New Roman"/>
          <w:i/>
          <w:iCs/>
          <w:color w:val="333333"/>
          <w:sz w:val="24"/>
          <w:szCs w:val="24"/>
        </w:rPr>
        <w:t xml:space="preserve"> </w:t>
      </w:r>
      <w:r w:rsidR="00EF18FA">
        <w:rPr>
          <w:rFonts w:ascii="Times New Roman" w:eastAsia="Times New Roman" w:hAnsi="Times New Roman" w:cs="Times New Roman"/>
          <w:i/>
          <w:iCs/>
          <w:color w:val="333333"/>
          <w:sz w:val="24"/>
          <w:szCs w:val="24"/>
        </w:rPr>
        <w:t xml:space="preserve">All programs should </w:t>
      </w:r>
      <w:r w:rsidR="008169DB">
        <w:rPr>
          <w:rFonts w:ascii="Times New Roman" w:eastAsia="Times New Roman" w:hAnsi="Times New Roman" w:cs="Times New Roman"/>
          <w:i/>
          <w:iCs/>
          <w:color w:val="333333"/>
          <w:sz w:val="24"/>
          <w:szCs w:val="24"/>
        </w:rPr>
        <w:t>develop a</w:t>
      </w:r>
      <w:r w:rsidR="00C423A8">
        <w:rPr>
          <w:rFonts w:ascii="Times New Roman" w:eastAsia="Times New Roman" w:hAnsi="Times New Roman" w:cs="Times New Roman"/>
          <w:i/>
          <w:iCs/>
          <w:color w:val="333333"/>
          <w:sz w:val="24"/>
          <w:szCs w:val="24"/>
        </w:rPr>
        <w:t xml:space="preserve"> college- approved </w:t>
      </w:r>
      <w:r w:rsidR="008169DB">
        <w:rPr>
          <w:rFonts w:ascii="Times New Roman" w:eastAsia="Times New Roman" w:hAnsi="Times New Roman" w:cs="Times New Roman"/>
          <w:i/>
          <w:iCs/>
          <w:color w:val="333333"/>
          <w:sz w:val="24"/>
          <w:szCs w:val="24"/>
        </w:rPr>
        <w:t xml:space="preserve">assessment </w:t>
      </w:r>
      <w:r w:rsidR="003C3EA1">
        <w:rPr>
          <w:rFonts w:ascii="Times New Roman" w:eastAsia="Times New Roman" w:hAnsi="Times New Roman" w:cs="Times New Roman"/>
          <w:i/>
          <w:iCs/>
          <w:color w:val="333333"/>
          <w:sz w:val="24"/>
          <w:szCs w:val="24"/>
        </w:rPr>
        <w:t>plan prior to submission of the final proposal to MHEC</w:t>
      </w:r>
      <w:r w:rsidR="006054F8">
        <w:rPr>
          <w:rFonts w:ascii="Times New Roman" w:eastAsia="Times New Roman" w:hAnsi="Times New Roman" w:cs="Times New Roman"/>
          <w:i/>
          <w:iCs/>
          <w:color w:val="333333"/>
          <w:sz w:val="24"/>
          <w:szCs w:val="24"/>
        </w:rPr>
        <w:t>.</w:t>
      </w:r>
      <w:r w:rsidR="00CF091F" w:rsidRPr="00CF091F">
        <w:rPr>
          <w:rFonts w:ascii="Times New Roman" w:eastAsia="Times New Roman" w:hAnsi="Times New Roman" w:cs="Times New Roman"/>
          <w:color w:val="333333"/>
          <w:sz w:val="24"/>
          <w:szCs w:val="24"/>
        </w:rPr>
        <w:t>]</w:t>
      </w:r>
    </w:p>
    <w:p w14:paraId="4C77163A" w14:textId="11F4BD07" w:rsidR="00902628" w:rsidRDefault="0090262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type="page"/>
      </w:r>
    </w:p>
    <w:p w14:paraId="2CD3051D" w14:textId="1E2FFF89" w:rsidR="00CF091F" w:rsidRDefault="00CF091F" w:rsidP="00CF091F">
      <w:pPr>
        <w:shd w:val="clear" w:color="auto" w:fill="FFFFFF"/>
        <w:spacing w:after="0" w:line="240" w:lineRule="auto"/>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lastRenderedPageBreak/>
        <w:t>A</w:t>
      </w:r>
      <w:r w:rsidR="00CC668C">
        <w:rPr>
          <w:rFonts w:ascii="Times New Roman" w:eastAsia="Times New Roman" w:hAnsi="Times New Roman" w:cs="Times New Roman"/>
          <w:b/>
          <w:bCs/>
          <w:color w:val="333333"/>
          <w:sz w:val="24"/>
          <w:szCs w:val="24"/>
        </w:rPr>
        <w:t>ddendum</w:t>
      </w:r>
      <w:r>
        <w:rPr>
          <w:rFonts w:ascii="Times New Roman" w:eastAsia="Times New Roman" w:hAnsi="Times New Roman" w:cs="Times New Roman"/>
          <w:b/>
          <w:bCs/>
          <w:color w:val="333333"/>
          <w:sz w:val="24"/>
          <w:szCs w:val="24"/>
        </w:rPr>
        <w:t xml:space="preserve"> </w:t>
      </w:r>
      <w:r w:rsidR="00CC668C">
        <w:rPr>
          <w:rFonts w:ascii="Times New Roman" w:eastAsia="Times New Roman" w:hAnsi="Times New Roman" w:cs="Times New Roman"/>
          <w:b/>
          <w:bCs/>
          <w:color w:val="333333"/>
          <w:sz w:val="24"/>
          <w:szCs w:val="24"/>
        </w:rPr>
        <w:t>B</w:t>
      </w:r>
      <w:r>
        <w:rPr>
          <w:rFonts w:ascii="Times New Roman" w:eastAsia="Times New Roman" w:hAnsi="Times New Roman" w:cs="Times New Roman"/>
          <w:b/>
          <w:bCs/>
          <w:color w:val="333333"/>
          <w:sz w:val="24"/>
          <w:szCs w:val="24"/>
        </w:rPr>
        <w:t>: Supplemental Information</w:t>
      </w:r>
    </w:p>
    <w:p w14:paraId="3677EFE5" w14:textId="40D67E16" w:rsidR="00CF091F" w:rsidRDefault="00CF091F" w:rsidP="00CF091F">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(for internal review only)</w:t>
      </w:r>
    </w:p>
    <w:p w14:paraId="2081F724" w14:textId="77777777" w:rsidR="00574BAA" w:rsidRDefault="00574BAA" w:rsidP="00CF091F">
      <w:pPr>
        <w:shd w:val="clear" w:color="auto" w:fill="FFFFFF"/>
        <w:spacing w:after="0" w:line="240" w:lineRule="auto"/>
        <w:jc w:val="center"/>
        <w:rPr>
          <w:rFonts w:ascii="Times New Roman" w:eastAsia="Times New Roman" w:hAnsi="Times New Roman" w:cs="Times New Roman"/>
          <w:color w:val="333333"/>
          <w:sz w:val="24"/>
          <w:szCs w:val="24"/>
        </w:rPr>
      </w:pPr>
    </w:p>
    <w:p w14:paraId="1C92298F" w14:textId="6AF6FE2D" w:rsidR="00CF091F" w:rsidRPr="00CF091F" w:rsidRDefault="00CF091F" w:rsidP="00CF091F">
      <w:pPr>
        <w:shd w:val="clear" w:color="auto" w:fill="FFFFFF"/>
        <w:spacing w:after="0" w:line="240" w:lineRule="auto"/>
        <w:jc w:val="center"/>
        <w:rPr>
          <w:rFonts w:ascii="Times New Roman" w:eastAsia="Times New Roman" w:hAnsi="Times New Roman" w:cs="Times New Roman"/>
          <w:color w:val="333333"/>
          <w:sz w:val="24"/>
          <w:szCs w:val="24"/>
        </w:rPr>
      </w:pPr>
      <w:r w:rsidRPr="00CF091F">
        <w:rPr>
          <w:rFonts w:ascii="Times New Roman" w:eastAsia="Times New Roman" w:hAnsi="Times New Roman" w:cs="Times New Roman"/>
          <w:color w:val="333333"/>
          <w:sz w:val="24"/>
          <w:szCs w:val="24"/>
        </w:rPr>
        <w:t>[</w:t>
      </w:r>
      <w:r>
        <w:rPr>
          <w:rFonts w:ascii="Times New Roman" w:eastAsia="Times New Roman" w:hAnsi="Times New Roman" w:cs="Times New Roman"/>
          <w:i/>
          <w:iCs/>
          <w:color w:val="333333"/>
          <w:sz w:val="24"/>
          <w:szCs w:val="24"/>
        </w:rPr>
        <w:t xml:space="preserve">Please </w:t>
      </w:r>
      <w:r w:rsidR="006F5C4C">
        <w:rPr>
          <w:rFonts w:ascii="Times New Roman" w:eastAsia="Times New Roman" w:hAnsi="Times New Roman" w:cs="Times New Roman"/>
          <w:i/>
          <w:iCs/>
          <w:color w:val="333333"/>
          <w:sz w:val="24"/>
          <w:szCs w:val="24"/>
        </w:rPr>
        <w:t>provide the following information</w:t>
      </w:r>
      <w:r w:rsidR="00A41504">
        <w:rPr>
          <w:rFonts w:ascii="Times New Roman" w:eastAsia="Times New Roman" w:hAnsi="Times New Roman" w:cs="Times New Roman"/>
          <w:i/>
          <w:iCs/>
          <w:color w:val="333333"/>
          <w:sz w:val="24"/>
          <w:szCs w:val="24"/>
        </w:rPr>
        <w:t>; use extra pages as needed</w:t>
      </w:r>
      <w:r w:rsidRPr="00CF091F">
        <w:rPr>
          <w:rFonts w:ascii="Times New Roman" w:eastAsia="Times New Roman" w:hAnsi="Times New Roman" w:cs="Times New Roman"/>
          <w:color w:val="333333"/>
          <w:sz w:val="24"/>
          <w:szCs w:val="24"/>
        </w:rPr>
        <w:t>]</w:t>
      </w:r>
    </w:p>
    <w:p w14:paraId="7FAFF68B" w14:textId="77777777" w:rsidR="00CF091F" w:rsidRPr="00CF091F" w:rsidRDefault="00CF091F" w:rsidP="00CF091F">
      <w:pPr>
        <w:shd w:val="clear" w:color="auto" w:fill="FFFFFF"/>
        <w:spacing w:after="0" w:line="240" w:lineRule="auto"/>
        <w:jc w:val="center"/>
        <w:rPr>
          <w:rFonts w:ascii="Times New Roman" w:eastAsia="Times New Roman" w:hAnsi="Times New Roman" w:cs="Times New Roman"/>
          <w:color w:val="333333"/>
          <w:sz w:val="24"/>
          <w:szCs w:val="24"/>
        </w:rPr>
      </w:pPr>
    </w:p>
    <w:p w14:paraId="780F1678" w14:textId="77777777" w:rsidR="00902628" w:rsidRPr="00902628" w:rsidRDefault="00902628" w:rsidP="00902628">
      <w:pPr>
        <w:spacing w:after="0" w:line="240" w:lineRule="auto"/>
        <w:jc w:val="center"/>
        <w:rPr>
          <w:rFonts w:ascii="Arial" w:eastAsia="MS Mincho" w:hAnsi="Arial" w:cs="Arial"/>
          <w:sz w:val="24"/>
          <w:szCs w:val="24"/>
          <w:lang w:eastAsia="ja-JP"/>
        </w:rPr>
      </w:pPr>
    </w:p>
    <w:p w14:paraId="75DE0123" w14:textId="77777777" w:rsidR="00902628" w:rsidRPr="00902628" w:rsidRDefault="00902628" w:rsidP="00902628">
      <w:pPr>
        <w:spacing w:after="0" w:line="240" w:lineRule="auto"/>
        <w:rPr>
          <w:rFonts w:ascii="Times New Roman" w:eastAsia="Calibri" w:hAnsi="Times New Roman" w:cs="Times New Roman"/>
          <w:b/>
          <w:bCs/>
          <w:sz w:val="24"/>
          <w:szCs w:val="24"/>
        </w:rPr>
      </w:pPr>
      <w:r w:rsidRPr="00902628">
        <w:rPr>
          <w:rFonts w:ascii="Times New Roman" w:eastAsia="Calibri" w:hAnsi="Times New Roman" w:cs="Times New Roman"/>
          <w:b/>
          <w:bCs/>
          <w:sz w:val="24"/>
          <w:szCs w:val="24"/>
        </w:rPr>
        <w:t>Admission Requirements</w:t>
      </w:r>
    </w:p>
    <w:p w14:paraId="60DE8C2E" w14:textId="0BF4C713" w:rsidR="00902628" w:rsidRPr="00902628" w:rsidRDefault="00902628" w:rsidP="00902628">
      <w:pPr>
        <w:spacing w:after="0" w:line="240" w:lineRule="auto"/>
        <w:rPr>
          <w:rFonts w:ascii="Times New Roman" w:eastAsia="Calibri" w:hAnsi="Times New Roman" w:cs="Times New Roman"/>
          <w:sz w:val="24"/>
          <w:szCs w:val="24"/>
        </w:rPr>
      </w:pPr>
      <w:r w:rsidRPr="00902628">
        <w:rPr>
          <w:rFonts w:ascii="Times New Roman" w:eastAsia="Calibri" w:hAnsi="Times New Roman" w:cs="Times New Roman"/>
          <w:sz w:val="24"/>
          <w:szCs w:val="24"/>
        </w:rPr>
        <w:t>[</w:t>
      </w:r>
      <w:r w:rsidRPr="00902628">
        <w:rPr>
          <w:rFonts w:ascii="Times New Roman" w:eastAsia="Calibri" w:hAnsi="Times New Roman" w:cs="Times New Roman"/>
          <w:i/>
          <w:iCs/>
          <w:sz w:val="24"/>
          <w:szCs w:val="24"/>
        </w:rPr>
        <w:t xml:space="preserve">Please detail the admission </w:t>
      </w:r>
      <w:r w:rsidR="00A3132A">
        <w:rPr>
          <w:rFonts w:ascii="Times New Roman" w:eastAsia="Calibri" w:hAnsi="Times New Roman" w:cs="Times New Roman"/>
          <w:i/>
          <w:iCs/>
          <w:sz w:val="24"/>
          <w:szCs w:val="24"/>
        </w:rPr>
        <w:t>requirements</w:t>
      </w:r>
      <w:r w:rsidRPr="00902628">
        <w:rPr>
          <w:rFonts w:ascii="Times New Roman" w:eastAsia="Calibri" w:hAnsi="Times New Roman" w:cs="Times New Roman"/>
          <w:i/>
          <w:iCs/>
          <w:sz w:val="24"/>
          <w:szCs w:val="24"/>
        </w:rPr>
        <w:t xml:space="preserve"> for the proposed program</w:t>
      </w:r>
      <w:r w:rsidR="00995E93">
        <w:rPr>
          <w:rFonts w:ascii="Times New Roman" w:eastAsia="Calibri" w:hAnsi="Times New Roman" w:cs="Times New Roman"/>
          <w:i/>
          <w:iCs/>
          <w:sz w:val="24"/>
          <w:szCs w:val="24"/>
        </w:rPr>
        <w:t>, if not detailed already in the main MHEC proposal</w:t>
      </w:r>
      <w:r w:rsidRPr="00902628">
        <w:rPr>
          <w:rFonts w:ascii="Times New Roman" w:eastAsia="Calibri" w:hAnsi="Times New Roman" w:cs="Times New Roman"/>
          <w:sz w:val="24"/>
          <w:szCs w:val="24"/>
        </w:rPr>
        <w:t>.]</w:t>
      </w:r>
    </w:p>
    <w:p w14:paraId="54B4B346" w14:textId="77777777" w:rsidR="00902628" w:rsidRPr="00902628" w:rsidRDefault="00902628" w:rsidP="00902628">
      <w:pPr>
        <w:spacing w:after="0" w:line="240" w:lineRule="auto"/>
        <w:rPr>
          <w:rFonts w:ascii="Times New Roman" w:eastAsia="Calibri" w:hAnsi="Times New Roman" w:cs="Times New Roman"/>
          <w:sz w:val="24"/>
          <w:szCs w:val="24"/>
        </w:rPr>
      </w:pPr>
    </w:p>
    <w:p w14:paraId="334E7A38" w14:textId="77777777" w:rsidR="00902628" w:rsidRPr="00902628" w:rsidRDefault="00902628" w:rsidP="00902628">
      <w:pPr>
        <w:spacing w:after="0" w:line="240" w:lineRule="auto"/>
        <w:rPr>
          <w:rFonts w:ascii="Times New Roman" w:eastAsia="Calibri" w:hAnsi="Times New Roman" w:cs="Times New Roman"/>
          <w:sz w:val="24"/>
          <w:szCs w:val="24"/>
        </w:rPr>
      </w:pPr>
    </w:p>
    <w:p w14:paraId="64B37E7F" w14:textId="77777777" w:rsidR="00902628" w:rsidRPr="00902628" w:rsidRDefault="00902628" w:rsidP="00902628">
      <w:pPr>
        <w:spacing w:after="0" w:line="240" w:lineRule="auto"/>
        <w:rPr>
          <w:rFonts w:ascii="Times New Roman" w:eastAsia="Calibri" w:hAnsi="Times New Roman" w:cs="Times New Roman"/>
          <w:sz w:val="24"/>
          <w:szCs w:val="24"/>
        </w:rPr>
      </w:pPr>
    </w:p>
    <w:p w14:paraId="7F0962FB" w14:textId="77777777" w:rsidR="00902628" w:rsidRPr="00902628" w:rsidRDefault="00902628" w:rsidP="00902628">
      <w:pPr>
        <w:spacing w:after="0" w:line="240" w:lineRule="auto"/>
        <w:rPr>
          <w:rFonts w:ascii="Times New Roman" w:eastAsia="Calibri" w:hAnsi="Times New Roman" w:cs="Times New Roman"/>
          <w:sz w:val="24"/>
          <w:szCs w:val="24"/>
        </w:rPr>
      </w:pPr>
    </w:p>
    <w:p w14:paraId="26274699" w14:textId="77777777" w:rsidR="00902628" w:rsidRPr="00902628" w:rsidRDefault="00902628" w:rsidP="00902628">
      <w:pPr>
        <w:spacing w:after="0" w:line="240" w:lineRule="auto"/>
        <w:rPr>
          <w:rFonts w:ascii="Times New Roman" w:eastAsia="Calibri" w:hAnsi="Times New Roman" w:cs="Times New Roman"/>
          <w:sz w:val="24"/>
          <w:szCs w:val="24"/>
        </w:rPr>
      </w:pPr>
    </w:p>
    <w:p w14:paraId="4BCC2888" w14:textId="77777777" w:rsidR="00902628" w:rsidRPr="00902628" w:rsidRDefault="00902628" w:rsidP="00902628">
      <w:pPr>
        <w:spacing w:after="0" w:line="240" w:lineRule="auto"/>
        <w:rPr>
          <w:rFonts w:ascii="Times New Roman" w:eastAsia="Calibri" w:hAnsi="Times New Roman" w:cs="Times New Roman"/>
          <w:b/>
          <w:bCs/>
          <w:sz w:val="24"/>
          <w:szCs w:val="24"/>
        </w:rPr>
      </w:pPr>
      <w:r w:rsidRPr="00902628">
        <w:rPr>
          <w:rFonts w:ascii="Times New Roman" w:eastAsia="Calibri" w:hAnsi="Times New Roman" w:cs="Times New Roman"/>
          <w:b/>
          <w:bCs/>
          <w:sz w:val="24"/>
          <w:szCs w:val="24"/>
        </w:rPr>
        <w:t>Stakeholders Involved in Program Development</w:t>
      </w:r>
    </w:p>
    <w:p w14:paraId="723BD826" w14:textId="6F7C1AE1" w:rsidR="00902628" w:rsidRPr="00902628" w:rsidRDefault="00902628" w:rsidP="00902628">
      <w:pPr>
        <w:spacing w:after="0" w:line="240" w:lineRule="auto"/>
        <w:rPr>
          <w:rFonts w:ascii="Times New Roman" w:eastAsia="Calibri" w:hAnsi="Times New Roman" w:cs="Times New Roman"/>
          <w:sz w:val="24"/>
          <w:szCs w:val="24"/>
        </w:rPr>
      </w:pPr>
      <w:r w:rsidRPr="00902628">
        <w:rPr>
          <w:rFonts w:ascii="Times New Roman" w:eastAsia="Calibri" w:hAnsi="Times New Roman" w:cs="Times New Roman"/>
          <w:sz w:val="24"/>
          <w:szCs w:val="24"/>
        </w:rPr>
        <w:t>[</w:t>
      </w:r>
      <w:r w:rsidRPr="00902628">
        <w:rPr>
          <w:rFonts w:ascii="Times New Roman" w:eastAsia="Calibri" w:hAnsi="Times New Roman" w:cs="Times New Roman"/>
          <w:i/>
          <w:iCs/>
          <w:sz w:val="24"/>
          <w:szCs w:val="24"/>
        </w:rPr>
        <w:t>Please list any stakeholders</w:t>
      </w:r>
      <w:r w:rsidR="00472487">
        <w:rPr>
          <w:rFonts w:ascii="Times New Roman" w:eastAsia="Calibri" w:hAnsi="Times New Roman" w:cs="Times New Roman"/>
          <w:i/>
          <w:iCs/>
          <w:sz w:val="24"/>
          <w:szCs w:val="24"/>
        </w:rPr>
        <w:t xml:space="preserve"> </w:t>
      </w:r>
      <w:r w:rsidR="00472487" w:rsidRPr="001D37C3">
        <w:rPr>
          <w:rFonts w:ascii="Times New Roman" w:eastAsia="Calibri" w:hAnsi="Times New Roman" w:cs="Times New Roman"/>
          <w:i/>
          <w:iCs/>
          <w:sz w:val="24"/>
          <w:szCs w:val="24"/>
        </w:rPr>
        <w:t>(internal and external to Towson University)</w:t>
      </w:r>
      <w:r w:rsidRPr="00902628">
        <w:rPr>
          <w:rFonts w:ascii="Times New Roman" w:eastAsia="Calibri" w:hAnsi="Times New Roman" w:cs="Times New Roman"/>
          <w:i/>
          <w:iCs/>
          <w:sz w:val="24"/>
          <w:szCs w:val="24"/>
        </w:rPr>
        <w:t>—e.g.</w:t>
      </w:r>
      <w:r w:rsidR="006F5C4C" w:rsidRPr="001D37C3">
        <w:rPr>
          <w:rFonts w:ascii="Times New Roman" w:eastAsia="Calibri" w:hAnsi="Times New Roman" w:cs="Times New Roman"/>
          <w:i/>
          <w:iCs/>
          <w:sz w:val="24"/>
          <w:szCs w:val="24"/>
        </w:rPr>
        <w:t>,</w:t>
      </w:r>
      <w:r w:rsidRPr="00902628">
        <w:rPr>
          <w:rFonts w:ascii="Times New Roman" w:eastAsia="Calibri" w:hAnsi="Times New Roman" w:cs="Times New Roman"/>
          <w:i/>
          <w:iCs/>
          <w:sz w:val="24"/>
          <w:szCs w:val="24"/>
        </w:rPr>
        <w:t xml:space="preserve"> faculty; student</w:t>
      </w:r>
      <w:r w:rsidR="00084099" w:rsidRPr="001D37C3">
        <w:rPr>
          <w:rFonts w:ascii="Times New Roman" w:eastAsia="Calibri" w:hAnsi="Times New Roman" w:cs="Times New Roman"/>
          <w:i/>
          <w:iCs/>
          <w:sz w:val="24"/>
          <w:szCs w:val="24"/>
        </w:rPr>
        <w:t xml:space="preserve">s; alumni; </w:t>
      </w:r>
      <w:r w:rsidR="0072341F" w:rsidRPr="001D37C3">
        <w:rPr>
          <w:rFonts w:ascii="Times New Roman" w:eastAsia="Calibri" w:hAnsi="Times New Roman" w:cs="Times New Roman"/>
          <w:i/>
          <w:iCs/>
          <w:sz w:val="24"/>
          <w:szCs w:val="24"/>
        </w:rPr>
        <w:t>advisory boards;</w:t>
      </w:r>
      <w:r w:rsidRPr="00902628">
        <w:rPr>
          <w:rFonts w:ascii="Times New Roman" w:eastAsia="Calibri" w:hAnsi="Times New Roman" w:cs="Times New Roman"/>
          <w:i/>
          <w:iCs/>
          <w:sz w:val="24"/>
          <w:szCs w:val="24"/>
        </w:rPr>
        <w:t xml:space="preserve"> </w:t>
      </w:r>
      <w:r w:rsidR="0072341F" w:rsidRPr="001D37C3">
        <w:rPr>
          <w:rFonts w:ascii="Times New Roman" w:eastAsia="Calibri" w:hAnsi="Times New Roman" w:cs="Times New Roman"/>
          <w:i/>
          <w:iCs/>
          <w:sz w:val="24"/>
          <w:szCs w:val="24"/>
        </w:rPr>
        <w:t>employers; professional associations</w:t>
      </w:r>
      <w:r w:rsidR="00F74499" w:rsidRPr="001D37C3">
        <w:rPr>
          <w:rFonts w:ascii="Times New Roman" w:eastAsia="Calibri" w:hAnsi="Times New Roman" w:cs="Times New Roman"/>
          <w:i/>
          <w:iCs/>
          <w:sz w:val="24"/>
          <w:szCs w:val="24"/>
        </w:rPr>
        <w:t>/governmental agencies</w:t>
      </w:r>
      <w:r w:rsidR="0072341F" w:rsidRPr="001D37C3">
        <w:rPr>
          <w:rFonts w:ascii="Times New Roman" w:eastAsia="Calibri" w:hAnsi="Times New Roman" w:cs="Times New Roman"/>
          <w:i/>
          <w:iCs/>
          <w:sz w:val="24"/>
          <w:szCs w:val="24"/>
        </w:rPr>
        <w:t>;</w:t>
      </w:r>
      <w:r w:rsidR="000469FB" w:rsidRPr="001D37C3">
        <w:rPr>
          <w:rFonts w:ascii="Times New Roman" w:eastAsia="Calibri" w:hAnsi="Times New Roman" w:cs="Times New Roman"/>
          <w:i/>
          <w:iCs/>
          <w:sz w:val="24"/>
          <w:szCs w:val="24"/>
        </w:rPr>
        <w:t xml:space="preserve"> </w:t>
      </w:r>
      <w:r w:rsidRPr="00902628">
        <w:rPr>
          <w:rFonts w:ascii="Times New Roman" w:eastAsia="Calibri" w:hAnsi="Times New Roman" w:cs="Times New Roman"/>
          <w:i/>
          <w:iCs/>
          <w:sz w:val="24"/>
          <w:szCs w:val="24"/>
        </w:rPr>
        <w:t>professional</w:t>
      </w:r>
      <w:r w:rsidR="00F74499" w:rsidRPr="001D37C3">
        <w:rPr>
          <w:rFonts w:ascii="Times New Roman" w:eastAsia="Calibri" w:hAnsi="Times New Roman" w:cs="Times New Roman"/>
          <w:i/>
          <w:iCs/>
          <w:sz w:val="24"/>
          <w:szCs w:val="24"/>
        </w:rPr>
        <w:t xml:space="preserve"> </w:t>
      </w:r>
      <w:r w:rsidR="001D37C3">
        <w:rPr>
          <w:rFonts w:ascii="Times New Roman" w:eastAsia="Calibri" w:hAnsi="Times New Roman" w:cs="Times New Roman"/>
          <w:i/>
          <w:iCs/>
          <w:sz w:val="24"/>
          <w:szCs w:val="24"/>
        </w:rPr>
        <w:t>practitioners in the field</w:t>
      </w:r>
      <w:r w:rsidR="00CD2048" w:rsidRPr="001D37C3">
        <w:rPr>
          <w:rFonts w:ascii="Times New Roman" w:eastAsia="Calibri" w:hAnsi="Times New Roman" w:cs="Times New Roman"/>
          <w:i/>
          <w:iCs/>
          <w:sz w:val="24"/>
          <w:szCs w:val="24"/>
        </w:rPr>
        <w:t>; other organizations/individuals</w:t>
      </w:r>
      <w:r w:rsidRPr="00902628">
        <w:rPr>
          <w:rFonts w:ascii="Times New Roman" w:eastAsia="Calibri" w:hAnsi="Times New Roman" w:cs="Times New Roman"/>
          <w:i/>
          <w:iCs/>
          <w:sz w:val="24"/>
          <w:szCs w:val="24"/>
        </w:rPr>
        <w:t>; etc.—involved in the program development process</w:t>
      </w:r>
      <w:r w:rsidR="001D37C3">
        <w:rPr>
          <w:rFonts w:ascii="Times New Roman" w:eastAsia="Calibri" w:hAnsi="Times New Roman" w:cs="Times New Roman"/>
          <w:sz w:val="24"/>
          <w:szCs w:val="24"/>
        </w:rPr>
        <w:t>.]</w:t>
      </w:r>
      <w:r w:rsidRPr="00902628">
        <w:rPr>
          <w:rFonts w:ascii="Times New Roman" w:eastAsia="Calibri" w:hAnsi="Times New Roman" w:cs="Times New Roman"/>
          <w:sz w:val="24"/>
          <w:szCs w:val="24"/>
        </w:rPr>
        <w:t xml:space="preserve"> </w:t>
      </w:r>
    </w:p>
    <w:p w14:paraId="7CE01579" w14:textId="77777777" w:rsidR="00902628" w:rsidRPr="00902628" w:rsidRDefault="00902628" w:rsidP="00902628">
      <w:pPr>
        <w:spacing w:after="0" w:line="240" w:lineRule="auto"/>
        <w:rPr>
          <w:rFonts w:ascii="Times New Roman" w:eastAsia="Calibri" w:hAnsi="Times New Roman" w:cs="Times New Roman"/>
          <w:sz w:val="24"/>
          <w:szCs w:val="24"/>
        </w:rPr>
      </w:pPr>
    </w:p>
    <w:p w14:paraId="3BA4C3E9" w14:textId="4451B6C7" w:rsidR="00902628" w:rsidRDefault="00902628" w:rsidP="00902628">
      <w:pPr>
        <w:spacing w:after="0" w:line="240" w:lineRule="auto"/>
        <w:rPr>
          <w:rFonts w:ascii="Times New Roman" w:eastAsia="Calibri" w:hAnsi="Times New Roman" w:cs="Times New Roman"/>
          <w:sz w:val="24"/>
          <w:szCs w:val="24"/>
        </w:rPr>
      </w:pPr>
    </w:p>
    <w:p w14:paraId="0DDDB66E" w14:textId="0DAC4E0A" w:rsidR="00832F2E" w:rsidRDefault="00832F2E" w:rsidP="00902628">
      <w:pPr>
        <w:spacing w:after="0" w:line="240" w:lineRule="auto"/>
        <w:rPr>
          <w:rFonts w:ascii="Times New Roman" w:eastAsia="Calibri" w:hAnsi="Times New Roman" w:cs="Times New Roman"/>
          <w:sz w:val="24"/>
          <w:szCs w:val="24"/>
        </w:rPr>
      </w:pPr>
    </w:p>
    <w:p w14:paraId="263A9254" w14:textId="77777777" w:rsidR="00832F2E" w:rsidRPr="00902628" w:rsidRDefault="00832F2E" w:rsidP="00902628">
      <w:pPr>
        <w:spacing w:after="0" w:line="240" w:lineRule="auto"/>
        <w:rPr>
          <w:rFonts w:ascii="Times New Roman" w:eastAsia="Calibri" w:hAnsi="Times New Roman" w:cs="Times New Roman"/>
          <w:sz w:val="24"/>
          <w:szCs w:val="24"/>
        </w:rPr>
      </w:pPr>
    </w:p>
    <w:p w14:paraId="3AFC8C59" w14:textId="77777777" w:rsidR="00902628" w:rsidRPr="00902628" w:rsidRDefault="00902628" w:rsidP="00902628">
      <w:pPr>
        <w:spacing w:after="0" w:line="240" w:lineRule="auto"/>
        <w:rPr>
          <w:rFonts w:ascii="Times New Roman" w:eastAsia="Calibri" w:hAnsi="Times New Roman" w:cs="Times New Roman"/>
          <w:sz w:val="24"/>
          <w:szCs w:val="24"/>
        </w:rPr>
      </w:pPr>
    </w:p>
    <w:p w14:paraId="05A10FD9" w14:textId="77777777" w:rsidR="00902628" w:rsidRPr="00902628" w:rsidRDefault="00902628" w:rsidP="00902628">
      <w:pPr>
        <w:spacing w:after="0" w:line="240" w:lineRule="auto"/>
        <w:rPr>
          <w:rFonts w:ascii="Times New Roman" w:eastAsia="Calibri" w:hAnsi="Times New Roman" w:cs="Times New Roman"/>
          <w:b/>
          <w:bCs/>
          <w:sz w:val="24"/>
          <w:szCs w:val="24"/>
        </w:rPr>
      </w:pPr>
      <w:r w:rsidRPr="00902628">
        <w:rPr>
          <w:rFonts w:ascii="Times New Roman" w:eastAsia="Calibri" w:hAnsi="Times New Roman" w:cs="Times New Roman"/>
          <w:b/>
          <w:bCs/>
          <w:sz w:val="24"/>
          <w:szCs w:val="24"/>
        </w:rPr>
        <w:t>Marketing/Recruitment Strategies</w:t>
      </w:r>
    </w:p>
    <w:p w14:paraId="0EE99F53" w14:textId="480368CB" w:rsidR="00902628" w:rsidRPr="00902628" w:rsidRDefault="00902628" w:rsidP="00902628">
      <w:pPr>
        <w:spacing w:after="0" w:line="240" w:lineRule="auto"/>
        <w:rPr>
          <w:rFonts w:ascii="Times New Roman" w:eastAsia="Calibri" w:hAnsi="Times New Roman" w:cs="Times New Roman"/>
          <w:sz w:val="24"/>
          <w:szCs w:val="24"/>
        </w:rPr>
      </w:pPr>
      <w:r w:rsidRPr="00902628">
        <w:rPr>
          <w:rFonts w:ascii="Times New Roman" w:eastAsia="Calibri" w:hAnsi="Times New Roman" w:cs="Times New Roman"/>
          <w:sz w:val="24"/>
          <w:szCs w:val="24"/>
        </w:rPr>
        <w:t>[</w:t>
      </w:r>
      <w:r w:rsidRPr="00902628">
        <w:rPr>
          <w:rFonts w:ascii="Times New Roman" w:eastAsia="Calibri" w:hAnsi="Times New Roman" w:cs="Times New Roman"/>
          <w:i/>
          <w:iCs/>
          <w:sz w:val="24"/>
          <w:szCs w:val="24"/>
        </w:rPr>
        <w:t xml:space="preserve">Please detail </w:t>
      </w:r>
      <w:r w:rsidR="00BA6D23">
        <w:rPr>
          <w:rFonts w:ascii="Times New Roman" w:eastAsia="Calibri" w:hAnsi="Times New Roman" w:cs="Times New Roman"/>
          <w:i/>
          <w:iCs/>
          <w:sz w:val="24"/>
          <w:szCs w:val="24"/>
        </w:rPr>
        <w:t>the</w:t>
      </w:r>
      <w:r w:rsidRPr="00902628">
        <w:rPr>
          <w:rFonts w:ascii="Times New Roman" w:eastAsia="Calibri" w:hAnsi="Times New Roman" w:cs="Times New Roman"/>
          <w:i/>
          <w:iCs/>
          <w:sz w:val="24"/>
          <w:szCs w:val="24"/>
        </w:rPr>
        <w:t xml:space="preserve"> marketing/recruitment activities envisaged for the proposed program</w:t>
      </w:r>
      <w:r w:rsidRPr="00902628">
        <w:rPr>
          <w:rFonts w:ascii="Times New Roman" w:eastAsia="Calibri" w:hAnsi="Times New Roman" w:cs="Times New Roman"/>
          <w:sz w:val="24"/>
          <w:szCs w:val="24"/>
        </w:rPr>
        <w:t>.]</w:t>
      </w:r>
    </w:p>
    <w:p w14:paraId="3391DC10" w14:textId="77777777" w:rsidR="00902628" w:rsidRPr="00902628" w:rsidRDefault="00902628" w:rsidP="00902628">
      <w:pPr>
        <w:spacing w:after="0" w:line="240" w:lineRule="auto"/>
        <w:rPr>
          <w:rFonts w:ascii="Times New Roman" w:eastAsia="Calibri" w:hAnsi="Times New Roman" w:cs="Times New Roman"/>
          <w:sz w:val="24"/>
          <w:szCs w:val="24"/>
        </w:rPr>
      </w:pPr>
    </w:p>
    <w:p w14:paraId="7DB43264" w14:textId="300C58F0" w:rsidR="00902628" w:rsidRDefault="00902628" w:rsidP="00902628">
      <w:pPr>
        <w:spacing w:after="0" w:line="240" w:lineRule="auto"/>
        <w:rPr>
          <w:rFonts w:ascii="Times New Roman" w:eastAsia="Calibri" w:hAnsi="Times New Roman" w:cs="Times New Roman"/>
          <w:sz w:val="24"/>
          <w:szCs w:val="24"/>
        </w:rPr>
      </w:pPr>
    </w:p>
    <w:p w14:paraId="64BCC068" w14:textId="382E5217" w:rsidR="00832F2E" w:rsidRDefault="00832F2E" w:rsidP="00902628">
      <w:pPr>
        <w:spacing w:after="0" w:line="240" w:lineRule="auto"/>
        <w:rPr>
          <w:rFonts w:ascii="Times New Roman" w:eastAsia="Calibri" w:hAnsi="Times New Roman" w:cs="Times New Roman"/>
          <w:sz w:val="24"/>
          <w:szCs w:val="24"/>
        </w:rPr>
      </w:pPr>
    </w:p>
    <w:p w14:paraId="640FFCF1" w14:textId="77777777" w:rsidR="00832F2E" w:rsidRPr="00902628" w:rsidRDefault="00832F2E" w:rsidP="00902628">
      <w:pPr>
        <w:spacing w:after="0" w:line="240" w:lineRule="auto"/>
        <w:rPr>
          <w:rFonts w:ascii="Times New Roman" w:eastAsia="Calibri" w:hAnsi="Times New Roman" w:cs="Times New Roman"/>
          <w:sz w:val="24"/>
          <w:szCs w:val="24"/>
        </w:rPr>
      </w:pPr>
    </w:p>
    <w:p w14:paraId="04FE2BB4" w14:textId="77777777" w:rsidR="00902628" w:rsidRPr="00902628" w:rsidRDefault="00902628" w:rsidP="00902628">
      <w:pPr>
        <w:spacing w:after="0" w:line="240" w:lineRule="auto"/>
        <w:rPr>
          <w:rFonts w:ascii="Times New Roman" w:eastAsia="Calibri" w:hAnsi="Times New Roman" w:cs="Times New Roman"/>
          <w:sz w:val="24"/>
          <w:szCs w:val="24"/>
        </w:rPr>
      </w:pPr>
    </w:p>
    <w:p w14:paraId="25DF5828" w14:textId="112EC55B" w:rsidR="00902628" w:rsidRPr="00902628" w:rsidRDefault="00A41504" w:rsidP="0090262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Summary of Outreach Efforts/Communications with Other </w:t>
      </w:r>
      <w:r w:rsidR="00130CDC">
        <w:rPr>
          <w:rFonts w:ascii="Times New Roman" w:eastAsia="Calibri" w:hAnsi="Times New Roman" w:cs="Times New Roman"/>
          <w:b/>
          <w:bCs/>
          <w:sz w:val="24"/>
          <w:szCs w:val="24"/>
        </w:rPr>
        <w:t xml:space="preserve">Non-USM </w:t>
      </w:r>
      <w:r>
        <w:rPr>
          <w:rFonts w:ascii="Times New Roman" w:eastAsia="Calibri" w:hAnsi="Times New Roman" w:cs="Times New Roman"/>
          <w:b/>
          <w:bCs/>
          <w:sz w:val="24"/>
          <w:szCs w:val="24"/>
        </w:rPr>
        <w:t>Maryland Institutions</w:t>
      </w:r>
    </w:p>
    <w:p w14:paraId="750477A0" w14:textId="247300EB" w:rsidR="001E037D" w:rsidRPr="001C6984" w:rsidRDefault="00902628" w:rsidP="00902628">
      <w:pPr>
        <w:shd w:val="clear" w:color="auto" w:fill="FFFFFF"/>
        <w:spacing w:after="0" w:line="240" w:lineRule="auto"/>
        <w:rPr>
          <w:rFonts w:ascii="Times New Roman" w:eastAsia="Times New Roman" w:hAnsi="Times New Roman" w:cs="Times New Roman"/>
          <w:color w:val="333333"/>
          <w:sz w:val="24"/>
          <w:szCs w:val="24"/>
        </w:rPr>
      </w:pPr>
      <w:r w:rsidRPr="00902628">
        <w:rPr>
          <w:rFonts w:ascii="Times New Roman" w:eastAsia="Calibri" w:hAnsi="Times New Roman" w:cs="Times New Roman"/>
          <w:sz w:val="24"/>
          <w:szCs w:val="24"/>
        </w:rPr>
        <w:t>[</w:t>
      </w:r>
      <w:r w:rsidR="00E14490">
        <w:rPr>
          <w:rFonts w:ascii="Times New Roman" w:eastAsia="Calibri" w:hAnsi="Times New Roman" w:cs="Times New Roman"/>
          <w:i/>
          <w:iCs/>
          <w:sz w:val="24"/>
          <w:szCs w:val="24"/>
        </w:rPr>
        <w:t xml:space="preserve">Whenever there is potential overlap with an existing program, </w:t>
      </w:r>
      <w:r w:rsidR="00130CDC">
        <w:rPr>
          <w:rFonts w:ascii="Times New Roman" w:eastAsia="Calibri" w:hAnsi="Times New Roman" w:cs="Times New Roman"/>
          <w:i/>
          <w:iCs/>
          <w:sz w:val="24"/>
          <w:szCs w:val="24"/>
        </w:rPr>
        <w:t>p</w:t>
      </w:r>
      <w:r w:rsidR="00A41504">
        <w:rPr>
          <w:rFonts w:ascii="Times New Roman" w:eastAsia="Calibri" w:hAnsi="Times New Roman" w:cs="Times New Roman"/>
          <w:i/>
          <w:iCs/>
          <w:sz w:val="24"/>
          <w:szCs w:val="24"/>
        </w:rPr>
        <w:t>lease summarize, with dates</w:t>
      </w:r>
      <w:r w:rsidR="001621F5">
        <w:rPr>
          <w:rFonts w:ascii="Times New Roman" w:eastAsia="Calibri" w:hAnsi="Times New Roman" w:cs="Times New Roman"/>
          <w:i/>
          <w:iCs/>
          <w:sz w:val="24"/>
          <w:szCs w:val="24"/>
        </w:rPr>
        <w:t>/</w:t>
      </w:r>
      <w:r w:rsidR="00A41504">
        <w:rPr>
          <w:rFonts w:ascii="Times New Roman" w:eastAsia="Calibri" w:hAnsi="Times New Roman" w:cs="Times New Roman"/>
          <w:i/>
          <w:iCs/>
          <w:sz w:val="24"/>
          <w:szCs w:val="24"/>
        </w:rPr>
        <w:t>timeline, any outreach efforts</w:t>
      </w:r>
      <w:r w:rsidR="00C1391C">
        <w:rPr>
          <w:rFonts w:ascii="Times New Roman" w:eastAsia="Calibri" w:hAnsi="Times New Roman" w:cs="Times New Roman"/>
          <w:i/>
          <w:iCs/>
          <w:sz w:val="24"/>
          <w:szCs w:val="24"/>
        </w:rPr>
        <w:t xml:space="preserve"> made or communications with other </w:t>
      </w:r>
      <w:r w:rsidR="00EB6E8A">
        <w:rPr>
          <w:rFonts w:ascii="Times New Roman" w:eastAsia="Calibri" w:hAnsi="Times New Roman" w:cs="Times New Roman"/>
          <w:i/>
          <w:iCs/>
          <w:sz w:val="24"/>
          <w:szCs w:val="24"/>
        </w:rPr>
        <w:t xml:space="preserve">non-USM </w:t>
      </w:r>
      <w:r w:rsidR="00C1391C">
        <w:rPr>
          <w:rFonts w:ascii="Times New Roman" w:eastAsia="Calibri" w:hAnsi="Times New Roman" w:cs="Times New Roman"/>
          <w:i/>
          <w:iCs/>
          <w:sz w:val="24"/>
          <w:szCs w:val="24"/>
        </w:rPr>
        <w:t>Maryland institutions, indicat</w:t>
      </w:r>
      <w:r w:rsidR="00EB6E8A">
        <w:rPr>
          <w:rFonts w:ascii="Times New Roman" w:eastAsia="Calibri" w:hAnsi="Times New Roman" w:cs="Times New Roman"/>
          <w:i/>
          <w:iCs/>
          <w:sz w:val="24"/>
          <w:szCs w:val="24"/>
        </w:rPr>
        <w:t>ing</w:t>
      </w:r>
      <w:r w:rsidR="00C1391C">
        <w:rPr>
          <w:rFonts w:ascii="Times New Roman" w:eastAsia="Calibri" w:hAnsi="Times New Roman" w:cs="Times New Roman"/>
          <w:i/>
          <w:iCs/>
          <w:sz w:val="24"/>
          <w:szCs w:val="24"/>
        </w:rPr>
        <w:t xml:space="preserve"> the person(s)</w:t>
      </w:r>
      <w:r w:rsidR="00EB6E8A">
        <w:rPr>
          <w:rFonts w:ascii="Times New Roman" w:eastAsia="Calibri" w:hAnsi="Times New Roman" w:cs="Times New Roman"/>
          <w:i/>
          <w:iCs/>
          <w:sz w:val="24"/>
          <w:szCs w:val="24"/>
        </w:rPr>
        <w:t xml:space="preserve"> or unit</w:t>
      </w:r>
      <w:r w:rsidR="001621F5">
        <w:rPr>
          <w:rFonts w:ascii="Times New Roman" w:eastAsia="Calibri" w:hAnsi="Times New Roman" w:cs="Times New Roman"/>
          <w:i/>
          <w:iCs/>
          <w:sz w:val="24"/>
          <w:szCs w:val="24"/>
        </w:rPr>
        <w:t>(s)</w:t>
      </w:r>
      <w:r w:rsidR="00EC3102">
        <w:rPr>
          <w:rFonts w:ascii="Times New Roman" w:eastAsia="Calibri" w:hAnsi="Times New Roman" w:cs="Times New Roman"/>
          <w:i/>
          <w:iCs/>
          <w:sz w:val="24"/>
          <w:szCs w:val="24"/>
        </w:rPr>
        <w:t xml:space="preserve"> contacted and the out</w:t>
      </w:r>
      <w:r w:rsidR="00666F6C">
        <w:rPr>
          <w:rFonts w:ascii="Times New Roman" w:eastAsia="Calibri" w:hAnsi="Times New Roman" w:cs="Times New Roman"/>
          <w:i/>
          <w:iCs/>
          <w:sz w:val="24"/>
          <w:szCs w:val="24"/>
        </w:rPr>
        <w:t>comes of those conversations/meetings</w:t>
      </w:r>
      <w:r w:rsidR="00B242FD">
        <w:rPr>
          <w:rFonts w:ascii="Times New Roman" w:eastAsia="Calibri" w:hAnsi="Times New Roman" w:cs="Times New Roman"/>
          <w:i/>
          <w:iCs/>
          <w:sz w:val="24"/>
          <w:szCs w:val="24"/>
        </w:rPr>
        <w:t>. See also section D.1 in the MHEC template</w:t>
      </w:r>
      <w:r w:rsidR="00666F6C">
        <w:rPr>
          <w:rFonts w:ascii="Times New Roman" w:eastAsia="Calibri" w:hAnsi="Times New Roman" w:cs="Times New Roman"/>
          <w:sz w:val="24"/>
          <w:szCs w:val="24"/>
        </w:rPr>
        <w:t>.</w:t>
      </w:r>
      <w:r w:rsidRPr="00902628">
        <w:rPr>
          <w:rFonts w:ascii="Times New Roman" w:eastAsia="Calibri" w:hAnsi="Times New Roman" w:cs="Times New Roman"/>
          <w:sz w:val="24"/>
          <w:szCs w:val="24"/>
        </w:rPr>
        <w:t>]</w:t>
      </w:r>
    </w:p>
    <w:sectPr w:rsidR="001E037D" w:rsidRPr="001C6984" w:rsidSect="003F6DE1">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7626" w14:textId="77777777" w:rsidR="009B7A9F" w:rsidRDefault="009B7A9F" w:rsidP="001C6984">
      <w:pPr>
        <w:spacing w:after="0" w:line="240" w:lineRule="auto"/>
      </w:pPr>
      <w:r>
        <w:separator/>
      </w:r>
    </w:p>
  </w:endnote>
  <w:endnote w:type="continuationSeparator" w:id="0">
    <w:p w14:paraId="6A3B5880" w14:textId="77777777" w:rsidR="009B7A9F" w:rsidRDefault="009B7A9F" w:rsidP="001C6984">
      <w:pPr>
        <w:spacing w:after="0" w:line="240" w:lineRule="auto"/>
      </w:pPr>
      <w:r>
        <w:continuationSeparator/>
      </w:r>
    </w:p>
  </w:endnote>
  <w:endnote w:type="continuationNotice" w:id="1">
    <w:p w14:paraId="1A991775" w14:textId="77777777" w:rsidR="009B7A9F" w:rsidRDefault="009B7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64500"/>
      <w:docPartObj>
        <w:docPartGallery w:val="Page Numbers (Bottom of Page)"/>
        <w:docPartUnique/>
      </w:docPartObj>
    </w:sdtPr>
    <w:sdtEndPr>
      <w:rPr>
        <w:rFonts w:ascii="Times New Roman" w:hAnsi="Times New Roman" w:cs="Times New Roman"/>
        <w:noProof/>
        <w:sz w:val="20"/>
        <w:szCs w:val="20"/>
      </w:rPr>
    </w:sdtEndPr>
    <w:sdtContent>
      <w:p w14:paraId="25E3B6A5" w14:textId="05264A7C" w:rsidR="001C6984" w:rsidRPr="00170EFB" w:rsidRDefault="001C6984" w:rsidP="00170EFB">
        <w:pPr>
          <w:pStyle w:val="Footer"/>
          <w:jc w:val="right"/>
          <w:rPr>
            <w:rFonts w:ascii="Times New Roman" w:hAnsi="Times New Roman" w:cs="Times New Roman"/>
            <w:sz w:val="20"/>
            <w:szCs w:val="20"/>
          </w:rPr>
        </w:pPr>
        <w:r w:rsidRPr="00170EFB">
          <w:rPr>
            <w:rFonts w:ascii="Times New Roman" w:hAnsi="Times New Roman" w:cs="Times New Roman"/>
            <w:sz w:val="20"/>
            <w:szCs w:val="20"/>
          </w:rPr>
          <w:fldChar w:fldCharType="begin"/>
        </w:r>
        <w:r w:rsidRPr="00170EFB">
          <w:rPr>
            <w:rFonts w:ascii="Times New Roman" w:hAnsi="Times New Roman" w:cs="Times New Roman"/>
            <w:sz w:val="20"/>
            <w:szCs w:val="20"/>
          </w:rPr>
          <w:instrText xml:space="preserve"> PAGE   \* MERGEFORMAT </w:instrText>
        </w:r>
        <w:r w:rsidRPr="00170EFB">
          <w:rPr>
            <w:rFonts w:ascii="Times New Roman" w:hAnsi="Times New Roman" w:cs="Times New Roman"/>
            <w:sz w:val="20"/>
            <w:szCs w:val="20"/>
          </w:rPr>
          <w:fldChar w:fldCharType="separate"/>
        </w:r>
        <w:r w:rsidRPr="00170EFB">
          <w:rPr>
            <w:rFonts w:ascii="Times New Roman" w:hAnsi="Times New Roman" w:cs="Times New Roman"/>
            <w:noProof/>
            <w:sz w:val="20"/>
            <w:szCs w:val="20"/>
          </w:rPr>
          <w:t>2</w:t>
        </w:r>
        <w:r w:rsidRPr="00170EFB">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B0FC" w14:textId="7A50E8C5" w:rsidR="00E9213B" w:rsidRPr="00E9213B" w:rsidRDefault="001B75D0" w:rsidP="00E9213B">
    <w:pPr>
      <w:pStyle w:val="Footer"/>
      <w:jc w:val="right"/>
      <w:rPr>
        <w:sz w:val="16"/>
        <w:szCs w:val="16"/>
      </w:rPr>
    </w:pPr>
    <w:r>
      <w:rPr>
        <w:sz w:val="16"/>
        <w:szCs w:val="16"/>
      </w:rPr>
      <w:t>MHEC PROPOSAL TEMPLATE (</w:t>
    </w:r>
    <w:r w:rsidR="00E9213B" w:rsidRPr="00E9213B">
      <w:rPr>
        <w:sz w:val="16"/>
        <w:szCs w:val="16"/>
      </w:rPr>
      <w:t>9/14/23 rjme</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F3CC" w14:textId="77777777" w:rsidR="009B7A9F" w:rsidRDefault="009B7A9F" w:rsidP="001C6984">
      <w:pPr>
        <w:spacing w:after="0" w:line="240" w:lineRule="auto"/>
      </w:pPr>
      <w:r>
        <w:separator/>
      </w:r>
    </w:p>
  </w:footnote>
  <w:footnote w:type="continuationSeparator" w:id="0">
    <w:p w14:paraId="64D2BDAC" w14:textId="77777777" w:rsidR="009B7A9F" w:rsidRDefault="009B7A9F" w:rsidP="001C6984">
      <w:pPr>
        <w:spacing w:after="0" w:line="240" w:lineRule="auto"/>
      </w:pPr>
      <w:r>
        <w:continuationSeparator/>
      </w:r>
    </w:p>
  </w:footnote>
  <w:footnote w:type="continuationNotice" w:id="1">
    <w:p w14:paraId="79A3BB7F" w14:textId="77777777" w:rsidR="009B7A9F" w:rsidRDefault="009B7A9F">
      <w:pPr>
        <w:spacing w:after="0" w:line="240" w:lineRule="auto"/>
      </w:pPr>
    </w:p>
  </w:footnote>
  <w:footnote w:id="2">
    <w:p w14:paraId="15955C80" w14:textId="413715FD" w:rsidR="00140CA5" w:rsidRPr="006C5CCF" w:rsidRDefault="00140CA5">
      <w:pPr>
        <w:pStyle w:val="FootnoteText"/>
        <w:rPr>
          <w:rFonts w:ascii="Times New Roman" w:hAnsi="Times New Roman" w:cs="Times New Roman"/>
        </w:rPr>
      </w:pPr>
      <w:r w:rsidRPr="006C5CCF">
        <w:rPr>
          <w:rStyle w:val="FootnoteReference"/>
          <w:rFonts w:ascii="Times New Roman" w:hAnsi="Times New Roman" w:cs="Times New Roman"/>
        </w:rPr>
        <w:footnoteRef/>
      </w:r>
      <w:r w:rsidRPr="006C5CCF">
        <w:rPr>
          <w:rFonts w:ascii="Times New Roman" w:hAnsi="Times New Roman" w:cs="Times New Roman"/>
        </w:rPr>
        <w:t xml:space="preserve"> Note that the italicized text in this document</w:t>
      </w:r>
      <w:r w:rsidR="00583012" w:rsidRPr="006C5CCF">
        <w:rPr>
          <w:rFonts w:ascii="Times New Roman" w:hAnsi="Times New Roman" w:cs="Times New Roman"/>
        </w:rPr>
        <w:t xml:space="preserve"> is ad</w:t>
      </w:r>
      <w:r w:rsidR="001E76B5" w:rsidRPr="006C5CCF">
        <w:rPr>
          <w:rFonts w:ascii="Times New Roman" w:hAnsi="Times New Roman" w:cs="Times New Roman"/>
        </w:rPr>
        <w:t>ditional guidance provided by the Office of the Provost</w:t>
      </w:r>
      <w:r w:rsidR="00BA2754" w:rsidRPr="006C5CCF">
        <w:rPr>
          <w:rFonts w:ascii="Times New Roman" w:hAnsi="Times New Roman" w:cs="Times New Roman"/>
        </w:rPr>
        <w:t xml:space="preserve"> on how to complete the template</w:t>
      </w:r>
      <w:r w:rsidR="001E76B5" w:rsidRPr="006C5CCF">
        <w:rPr>
          <w:rFonts w:ascii="Times New Roman" w:hAnsi="Times New Roman" w:cs="Times New Roman"/>
        </w:rPr>
        <w:t>.</w:t>
      </w:r>
    </w:p>
  </w:footnote>
  <w:footnote w:id="3">
    <w:p w14:paraId="66B48A3E" w14:textId="7D297201" w:rsidR="00875782" w:rsidRPr="00875782" w:rsidRDefault="00875782">
      <w:pPr>
        <w:pStyle w:val="FootnoteText"/>
        <w:rPr>
          <w:rFonts w:ascii="Times New Roman" w:hAnsi="Times New Roman" w:cs="Times New Roman"/>
        </w:rPr>
      </w:pPr>
      <w:r w:rsidRPr="00875782">
        <w:rPr>
          <w:rStyle w:val="FootnoteReference"/>
          <w:rFonts w:ascii="Times New Roman" w:hAnsi="Times New Roman" w:cs="Times New Roman"/>
        </w:rPr>
        <w:footnoteRef/>
      </w:r>
      <w:r w:rsidRPr="00875782">
        <w:rPr>
          <w:rFonts w:ascii="Times New Roman" w:hAnsi="Times New Roman" w:cs="Times New Roman"/>
        </w:rPr>
        <w:t xml:space="preserve"> Note that bachelor’s degree programs/undergraduate majors in traditional subject areas are normally approved by MHEC, regardless of whether there is duplication. However, even for bachelor’s degree program proposals, this section should still be completed and outreach efforts</w:t>
      </w:r>
      <w:r w:rsidR="00333BA7">
        <w:rPr>
          <w:rFonts w:ascii="Times New Roman" w:hAnsi="Times New Roman" w:cs="Times New Roman"/>
        </w:rPr>
        <w:t xml:space="preserve"> to non-USM institutions should occur</w:t>
      </w:r>
      <w:r w:rsidRPr="00875782">
        <w:rPr>
          <w:rFonts w:ascii="Times New Roman" w:hAnsi="Times New Roman" w:cs="Times New Roman"/>
        </w:rPr>
        <w:t>.</w:t>
      </w:r>
    </w:p>
  </w:footnote>
  <w:footnote w:id="4">
    <w:p w14:paraId="41277278" w14:textId="3E71DD7D" w:rsidR="008D24FF" w:rsidRPr="008D24FF" w:rsidRDefault="008D24FF">
      <w:pPr>
        <w:pStyle w:val="FootnoteText"/>
        <w:rPr>
          <w:rFonts w:ascii="Times New Roman" w:hAnsi="Times New Roman" w:cs="Times New Roman"/>
        </w:rPr>
      </w:pPr>
      <w:r w:rsidRPr="008D24FF">
        <w:rPr>
          <w:rStyle w:val="FootnoteReference"/>
          <w:rFonts w:ascii="Times New Roman" w:hAnsi="Times New Roman" w:cs="Times New Roman"/>
        </w:rPr>
        <w:footnoteRef/>
      </w:r>
      <w:r w:rsidRPr="008D24FF">
        <w:rPr>
          <w:rFonts w:ascii="Times New Roman" w:hAnsi="Times New Roman" w:cs="Times New Roman"/>
        </w:rPr>
        <w:t xml:space="preserve"> Note that</w:t>
      </w:r>
      <w:r w:rsidR="00D75358">
        <w:rPr>
          <w:rFonts w:ascii="Times New Roman" w:hAnsi="Times New Roman" w:cs="Times New Roman"/>
        </w:rPr>
        <w:t xml:space="preserve"> any concerns regarding duplication with programs offered by other USM institutions should have been addressed during the </w:t>
      </w:r>
      <w:r w:rsidR="00584243">
        <w:rPr>
          <w:rFonts w:ascii="Times New Roman" w:hAnsi="Times New Roman" w:cs="Times New Roman"/>
        </w:rPr>
        <w:t>USM Letter of Intent review stage.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DF53" w14:textId="14E1F06F" w:rsidR="003F6DE1" w:rsidRDefault="003F6DE1">
    <w:pPr>
      <w:pStyle w:val="Header"/>
    </w:pPr>
    <w:r w:rsidRPr="000D4789">
      <w:rPr>
        <w:noProof/>
      </w:rPr>
      <w:drawing>
        <wp:inline distT="0" distB="0" distL="0" distR="0" wp14:anchorId="2B7A4D19" wp14:editId="737C7D44">
          <wp:extent cx="1882140" cy="640080"/>
          <wp:effectExtent l="0" t="0" r="3810" b="7620"/>
          <wp:docPr id="10" name="Picture 10" descr="Tows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owson Univers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640080"/>
                  </a:xfrm>
                  <a:prstGeom prst="rect">
                    <a:avLst/>
                  </a:prstGeom>
                  <a:noFill/>
                  <a:ln>
                    <a:noFill/>
                  </a:ln>
                </pic:spPr>
              </pic:pic>
            </a:graphicData>
          </a:graphic>
        </wp:inline>
      </w:drawing>
    </w:r>
    <w:r w:rsidR="00C40D58">
      <w:tab/>
    </w:r>
    <w:r w:rsidR="00C40D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A5"/>
    <w:multiLevelType w:val="hybridMultilevel"/>
    <w:tmpl w:val="ADC85F8A"/>
    <w:lvl w:ilvl="0" w:tplc="BAA274DA">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13187"/>
    <w:multiLevelType w:val="hybridMultilevel"/>
    <w:tmpl w:val="62664BD0"/>
    <w:lvl w:ilvl="0" w:tplc="F7506F6C">
      <w:start w:val="1"/>
      <w:numFmt w:val="upperLetter"/>
      <w:pStyle w:val="Heading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1D98"/>
    <w:multiLevelType w:val="hybridMultilevel"/>
    <w:tmpl w:val="1B7A616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9B5608"/>
    <w:multiLevelType w:val="hybridMultilevel"/>
    <w:tmpl w:val="25847C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3A617A"/>
    <w:multiLevelType w:val="hybridMultilevel"/>
    <w:tmpl w:val="3604B6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71363"/>
    <w:multiLevelType w:val="multilevel"/>
    <w:tmpl w:val="C25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F6FF0"/>
    <w:multiLevelType w:val="multilevel"/>
    <w:tmpl w:val="1168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622CC"/>
    <w:multiLevelType w:val="hybridMultilevel"/>
    <w:tmpl w:val="B7EA3EC4"/>
    <w:lvl w:ilvl="0" w:tplc="344E0948">
      <w:start w:val="10"/>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6724E"/>
    <w:multiLevelType w:val="hybridMultilevel"/>
    <w:tmpl w:val="AB80E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8045F1"/>
    <w:multiLevelType w:val="hybridMultilevel"/>
    <w:tmpl w:val="1AEC57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090017">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B194EBD"/>
    <w:multiLevelType w:val="hybridMultilevel"/>
    <w:tmpl w:val="1734A390"/>
    <w:lvl w:ilvl="0" w:tplc="78909938">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D5B"/>
    <w:multiLevelType w:val="multilevel"/>
    <w:tmpl w:val="DE84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F94D5D"/>
    <w:multiLevelType w:val="hybridMultilevel"/>
    <w:tmpl w:val="E7C403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E6739D"/>
    <w:multiLevelType w:val="hybridMultilevel"/>
    <w:tmpl w:val="3A1A8A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EE3888"/>
    <w:multiLevelType w:val="hybridMultilevel"/>
    <w:tmpl w:val="D02807C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3E46EC"/>
    <w:multiLevelType w:val="multilevel"/>
    <w:tmpl w:val="1FC64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B27A6"/>
    <w:multiLevelType w:val="hybridMultilevel"/>
    <w:tmpl w:val="76BC6B6E"/>
    <w:lvl w:ilvl="0" w:tplc="51F47274">
      <w:start w:val="1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550D6"/>
    <w:multiLevelType w:val="multilevel"/>
    <w:tmpl w:val="D598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969A1"/>
    <w:multiLevelType w:val="multilevel"/>
    <w:tmpl w:val="99249B9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2F0CA2"/>
    <w:multiLevelType w:val="hybridMultilevel"/>
    <w:tmpl w:val="1D5A796A"/>
    <w:lvl w:ilvl="0" w:tplc="F0F6B9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F335783"/>
    <w:multiLevelType w:val="hybridMultilevel"/>
    <w:tmpl w:val="FACC2FE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373027"/>
    <w:multiLevelType w:val="multilevel"/>
    <w:tmpl w:val="7C204DF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96446"/>
    <w:multiLevelType w:val="hybridMultilevel"/>
    <w:tmpl w:val="441AE854"/>
    <w:lvl w:ilvl="0" w:tplc="71E25D3E">
      <w:start w:val="6"/>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A711C"/>
    <w:multiLevelType w:val="hybridMultilevel"/>
    <w:tmpl w:val="709A1D0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32D54AD"/>
    <w:multiLevelType w:val="multilevel"/>
    <w:tmpl w:val="8C02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42B7B"/>
    <w:multiLevelType w:val="multilevel"/>
    <w:tmpl w:val="9CC2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9105A3"/>
    <w:multiLevelType w:val="multilevel"/>
    <w:tmpl w:val="D1B6DB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7030A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335F51"/>
    <w:multiLevelType w:val="hybridMultilevel"/>
    <w:tmpl w:val="BC905660"/>
    <w:lvl w:ilvl="0" w:tplc="1DA82972">
      <w:start w:val="8"/>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03601"/>
    <w:multiLevelType w:val="hybridMultilevel"/>
    <w:tmpl w:val="E222B4CA"/>
    <w:lvl w:ilvl="0" w:tplc="59A231CC">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C6F06"/>
    <w:multiLevelType w:val="multilevel"/>
    <w:tmpl w:val="1548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2F62C7"/>
    <w:multiLevelType w:val="hybridMultilevel"/>
    <w:tmpl w:val="71600090"/>
    <w:lvl w:ilvl="0" w:tplc="D44C1870">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B34A18"/>
    <w:multiLevelType w:val="hybridMultilevel"/>
    <w:tmpl w:val="3D184D74"/>
    <w:lvl w:ilvl="0" w:tplc="AAF4D0FE">
      <w:start w:val="14"/>
      <w:numFmt w:val="upperLetter"/>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B519E"/>
    <w:multiLevelType w:val="hybridMultilevel"/>
    <w:tmpl w:val="792CF758"/>
    <w:lvl w:ilvl="0" w:tplc="94DEB796">
      <w:start w:val="9"/>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54442"/>
    <w:multiLevelType w:val="hybridMultilevel"/>
    <w:tmpl w:val="5C84BEB0"/>
    <w:lvl w:ilvl="0" w:tplc="E018BEA0">
      <w:start w:val="1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647E1"/>
    <w:multiLevelType w:val="hybridMultilevel"/>
    <w:tmpl w:val="6E1ECD50"/>
    <w:lvl w:ilvl="0" w:tplc="FBA6B8B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293162">
    <w:abstractNumId w:val="26"/>
  </w:num>
  <w:num w:numId="2" w16cid:durableId="25178927">
    <w:abstractNumId w:val="21"/>
  </w:num>
  <w:num w:numId="3" w16cid:durableId="229728402">
    <w:abstractNumId w:val="25"/>
  </w:num>
  <w:num w:numId="4" w16cid:durableId="1131632524">
    <w:abstractNumId w:val="17"/>
  </w:num>
  <w:num w:numId="5" w16cid:durableId="1860004736">
    <w:abstractNumId w:val="11"/>
  </w:num>
  <w:num w:numId="6" w16cid:durableId="1317144517">
    <w:abstractNumId w:val="6"/>
  </w:num>
  <w:num w:numId="7" w16cid:durableId="207843051">
    <w:abstractNumId w:val="24"/>
  </w:num>
  <w:num w:numId="8" w16cid:durableId="1728652136">
    <w:abstractNumId w:val="15"/>
  </w:num>
  <w:num w:numId="9" w16cid:durableId="1479107375">
    <w:abstractNumId w:val="18"/>
  </w:num>
  <w:num w:numId="10" w16cid:durableId="1103651299">
    <w:abstractNumId w:val="29"/>
  </w:num>
  <w:num w:numId="11" w16cid:durableId="994183964">
    <w:abstractNumId w:val="5"/>
  </w:num>
  <w:num w:numId="12" w16cid:durableId="577903040">
    <w:abstractNumId w:val="8"/>
  </w:num>
  <w:num w:numId="13" w16cid:durableId="1084257050">
    <w:abstractNumId w:val="1"/>
  </w:num>
  <w:num w:numId="14" w16cid:durableId="859005190">
    <w:abstractNumId w:val="30"/>
  </w:num>
  <w:num w:numId="15" w16cid:durableId="1977029989">
    <w:abstractNumId w:val="0"/>
  </w:num>
  <w:num w:numId="16" w16cid:durableId="2067292658">
    <w:abstractNumId w:val="22"/>
  </w:num>
  <w:num w:numId="17" w16cid:durableId="483131508">
    <w:abstractNumId w:val="10"/>
  </w:num>
  <w:num w:numId="18" w16cid:durableId="1904371572">
    <w:abstractNumId w:val="13"/>
  </w:num>
  <w:num w:numId="19" w16cid:durableId="1904439733">
    <w:abstractNumId w:val="9"/>
  </w:num>
  <w:num w:numId="20" w16cid:durableId="1376268943">
    <w:abstractNumId w:val="27"/>
  </w:num>
  <w:num w:numId="21" w16cid:durableId="932780990">
    <w:abstractNumId w:val="32"/>
  </w:num>
  <w:num w:numId="22" w16cid:durableId="814226241">
    <w:abstractNumId w:val="20"/>
  </w:num>
  <w:num w:numId="23" w16cid:durableId="139154364">
    <w:abstractNumId w:val="7"/>
  </w:num>
  <w:num w:numId="24" w16cid:durableId="238370719">
    <w:abstractNumId w:val="33"/>
  </w:num>
  <w:num w:numId="25" w16cid:durableId="1744525606">
    <w:abstractNumId w:val="28"/>
  </w:num>
  <w:num w:numId="26" w16cid:durableId="796338236">
    <w:abstractNumId w:val="16"/>
  </w:num>
  <w:num w:numId="27" w16cid:durableId="832648597">
    <w:abstractNumId w:val="23"/>
  </w:num>
  <w:num w:numId="28" w16cid:durableId="1753769830">
    <w:abstractNumId w:val="2"/>
  </w:num>
  <w:num w:numId="29" w16cid:durableId="686954848">
    <w:abstractNumId w:val="14"/>
  </w:num>
  <w:num w:numId="30" w16cid:durableId="698701979">
    <w:abstractNumId w:val="31"/>
  </w:num>
  <w:num w:numId="31" w16cid:durableId="366874804">
    <w:abstractNumId w:val="4"/>
  </w:num>
  <w:num w:numId="32" w16cid:durableId="693770986">
    <w:abstractNumId w:val="3"/>
  </w:num>
  <w:num w:numId="33" w16cid:durableId="947201628">
    <w:abstractNumId w:val="12"/>
  </w:num>
  <w:num w:numId="34" w16cid:durableId="1318997804">
    <w:abstractNumId w:val="19"/>
  </w:num>
  <w:num w:numId="35" w16cid:durableId="173122289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DB"/>
    <w:rsid w:val="0000064E"/>
    <w:rsid w:val="0000177D"/>
    <w:rsid w:val="0000343A"/>
    <w:rsid w:val="00003A1B"/>
    <w:rsid w:val="00014278"/>
    <w:rsid w:val="000335AB"/>
    <w:rsid w:val="00036016"/>
    <w:rsid w:val="00036ECF"/>
    <w:rsid w:val="0004175B"/>
    <w:rsid w:val="00041996"/>
    <w:rsid w:val="0004238B"/>
    <w:rsid w:val="00045DF8"/>
    <w:rsid w:val="000460F6"/>
    <w:rsid w:val="000469FB"/>
    <w:rsid w:val="00052CAC"/>
    <w:rsid w:val="000530AA"/>
    <w:rsid w:val="000542E8"/>
    <w:rsid w:val="00054F38"/>
    <w:rsid w:val="00063F51"/>
    <w:rsid w:val="00063FF7"/>
    <w:rsid w:val="00064A4F"/>
    <w:rsid w:val="00064CD1"/>
    <w:rsid w:val="000654D3"/>
    <w:rsid w:val="0006744C"/>
    <w:rsid w:val="0007730D"/>
    <w:rsid w:val="000777A3"/>
    <w:rsid w:val="000814B9"/>
    <w:rsid w:val="00082E77"/>
    <w:rsid w:val="00084099"/>
    <w:rsid w:val="00084CE2"/>
    <w:rsid w:val="00086ADC"/>
    <w:rsid w:val="00086B46"/>
    <w:rsid w:val="0008718C"/>
    <w:rsid w:val="00091A8F"/>
    <w:rsid w:val="00091E9A"/>
    <w:rsid w:val="000949EA"/>
    <w:rsid w:val="000B0139"/>
    <w:rsid w:val="000B0FE1"/>
    <w:rsid w:val="000B3861"/>
    <w:rsid w:val="000B64DB"/>
    <w:rsid w:val="000C27AB"/>
    <w:rsid w:val="000C383E"/>
    <w:rsid w:val="000C471D"/>
    <w:rsid w:val="000C6866"/>
    <w:rsid w:val="000D258D"/>
    <w:rsid w:val="000D4D75"/>
    <w:rsid w:val="000D5691"/>
    <w:rsid w:val="000D6329"/>
    <w:rsid w:val="000D658A"/>
    <w:rsid w:val="000D6F0D"/>
    <w:rsid w:val="000E069D"/>
    <w:rsid w:val="000F0722"/>
    <w:rsid w:val="000F2624"/>
    <w:rsid w:val="000F3E8C"/>
    <w:rsid w:val="000F4A47"/>
    <w:rsid w:val="000F55C4"/>
    <w:rsid w:val="00101E58"/>
    <w:rsid w:val="00103341"/>
    <w:rsid w:val="00105EF3"/>
    <w:rsid w:val="001119CB"/>
    <w:rsid w:val="001206DC"/>
    <w:rsid w:val="001224E2"/>
    <w:rsid w:val="0012676C"/>
    <w:rsid w:val="00130CDC"/>
    <w:rsid w:val="001314E9"/>
    <w:rsid w:val="0013396B"/>
    <w:rsid w:val="00133A01"/>
    <w:rsid w:val="00136B22"/>
    <w:rsid w:val="001401B8"/>
    <w:rsid w:val="00140CA5"/>
    <w:rsid w:val="001528B0"/>
    <w:rsid w:val="00160112"/>
    <w:rsid w:val="001621F5"/>
    <w:rsid w:val="0016487E"/>
    <w:rsid w:val="00164904"/>
    <w:rsid w:val="00167C63"/>
    <w:rsid w:val="00170EFB"/>
    <w:rsid w:val="001727BC"/>
    <w:rsid w:val="00183BB7"/>
    <w:rsid w:val="00185B9A"/>
    <w:rsid w:val="0018647B"/>
    <w:rsid w:val="001871C7"/>
    <w:rsid w:val="00191B16"/>
    <w:rsid w:val="001A0083"/>
    <w:rsid w:val="001A5676"/>
    <w:rsid w:val="001B75D0"/>
    <w:rsid w:val="001C340D"/>
    <w:rsid w:val="001C4E6C"/>
    <w:rsid w:val="001C6984"/>
    <w:rsid w:val="001D0212"/>
    <w:rsid w:val="001D37C3"/>
    <w:rsid w:val="001D7E93"/>
    <w:rsid w:val="001E037D"/>
    <w:rsid w:val="001E2C61"/>
    <w:rsid w:val="001E76B5"/>
    <w:rsid w:val="001F103D"/>
    <w:rsid w:val="001F716F"/>
    <w:rsid w:val="001F7490"/>
    <w:rsid w:val="002049BE"/>
    <w:rsid w:val="002067F7"/>
    <w:rsid w:val="002100A9"/>
    <w:rsid w:val="002103F5"/>
    <w:rsid w:val="00212920"/>
    <w:rsid w:val="002222DF"/>
    <w:rsid w:val="00222B2B"/>
    <w:rsid w:val="002235F4"/>
    <w:rsid w:val="00225194"/>
    <w:rsid w:val="0023102F"/>
    <w:rsid w:val="00232BE7"/>
    <w:rsid w:val="00232D95"/>
    <w:rsid w:val="002342C2"/>
    <w:rsid w:val="0023465A"/>
    <w:rsid w:val="002347BA"/>
    <w:rsid w:val="002414E1"/>
    <w:rsid w:val="002443D6"/>
    <w:rsid w:val="00251627"/>
    <w:rsid w:val="0025345D"/>
    <w:rsid w:val="0025374E"/>
    <w:rsid w:val="00255C62"/>
    <w:rsid w:val="00265429"/>
    <w:rsid w:val="00272687"/>
    <w:rsid w:val="00272ACE"/>
    <w:rsid w:val="00274104"/>
    <w:rsid w:val="00281AF6"/>
    <w:rsid w:val="002828C8"/>
    <w:rsid w:val="00283BA6"/>
    <w:rsid w:val="00285D7F"/>
    <w:rsid w:val="00294E45"/>
    <w:rsid w:val="002967E0"/>
    <w:rsid w:val="002A1550"/>
    <w:rsid w:val="002A283E"/>
    <w:rsid w:val="002A4977"/>
    <w:rsid w:val="002A5125"/>
    <w:rsid w:val="002C0B82"/>
    <w:rsid w:val="002C1697"/>
    <w:rsid w:val="002D1B07"/>
    <w:rsid w:val="002E4E27"/>
    <w:rsid w:val="002F0C7A"/>
    <w:rsid w:val="002F5852"/>
    <w:rsid w:val="003037F2"/>
    <w:rsid w:val="00311B98"/>
    <w:rsid w:val="00313FA5"/>
    <w:rsid w:val="0031450D"/>
    <w:rsid w:val="003265D0"/>
    <w:rsid w:val="00333BA7"/>
    <w:rsid w:val="00347E06"/>
    <w:rsid w:val="00351E87"/>
    <w:rsid w:val="003551EF"/>
    <w:rsid w:val="00361AAE"/>
    <w:rsid w:val="00363582"/>
    <w:rsid w:val="00373520"/>
    <w:rsid w:val="00374130"/>
    <w:rsid w:val="0037768C"/>
    <w:rsid w:val="00384553"/>
    <w:rsid w:val="003924F4"/>
    <w:rsid w:val="00394802"/>
    <w:rsid w:val="00394B3B"/>
    <w:rsid w:val="003957E9"/>
    <w:rsid w:val="003959E2"/>
    <w:rsid w:val="003A1703"/>
    <w:rsid w:val="003A4023"/>
    <w:rsid w:val="003A46AE"/>
    <w:rsid w:val="003B50B3"/>
    <w:rsid w:val="003C3EA1"/>
    <w:rsid w:val="003C59BF"/>
    <w:rsid w:val="003D0FBB"/>
    <w:rsid w:val="003E3CB7"/>
    <w:rsid w:val="003F056D"/>
    <w:rsid w:val="003F1CA2"/>
    <w:rsid w:val="003F3831"/>
    <w:rsid w:val="003F6DE1"/>
    <w:rsid w:val="004012B7"/>
    <w:rsid w:val="00404218"/>
    <w:rsid w:val="004101E2"/>
    <w:rsid w:val="0041038A"/>
    <w:rsid w:val="004110C5"/>
    <w:rsid w:val="00422AAA"/>
    <w:rsid w:val="004251E6"/>
    <w:rsid w:val="00426276"/>
    <w:rsid w:val="00433D6F"/>
    <w:rsid w:val="004401FB"/>
    <w:rsid w:val="004424F1"/>
    <w:rsid w:val="004452A1"/>
    <w:rsid w:val="0045222B"/>
    <w:rsid w:val="00452939"/>
    <w:rsid w:val="004617C1"/>
    <w:rsid w:val="00461FA8"/>
    <w:rsid w:val="004636AE"/>
    <w:rsid w:val="00466CF0"/>
    <w:rsid w:val="0047029E"/>
    <w:rsid w:val="004720EA"/>
    <w:rsid w:val="00472487"/>
    <w:rsid w:val="00472C76"/>
    <w:rsid w:val="0048532C"/>
    <w:rsid w:val="00486D8F"/>
    <w:rsid w:val="004919F1"/>
    <w:rsid w:val="0049242E"/>
    <w:rsid w:val="004A0979"/>
    <w:rsid w:val="004A7889"/>
    <w:rsid w:val="004B3D79"/>
    <w:rsid w:val="004C072C"/>
    <w:rsid w:val="004C595F"/>
    <w:rsid w:val="004C6C45"/>
    <w:rsid w:val="004D39EE"/>
    <w:rsid w:val="004E5A3C"/>
    <w:rsid w:val="004F0CA6"/>
    <w:rsid w:val="004F2049"/>
    <w:rsid w:val="004F2754"/>
    <w:rsid w:val="004F6A08"/>
    <w:rsid w:val="004F6CA0"/>
    <w:rsid w:val="00501AC7"/>
    <w:rsid w:val="00512A53"/>
    <w:rsid w:val="0051673D"/>
    <w:rsid w:val="00521526"/>
    <w:rsid w:val="00521F12"/>
    <w:rsid w:val="0053277C"/>
    <w:rsid w:val="00533762"/>
    <w:rsid w:val="005440D2"/>
    <w:rsid w:val="00547F0E"/>
    <w:rsid w:val="0055068B"/>
    <w:rsid w:val="0055301E"/>
    <w:rsid w:val="0055305D"/>
    <w:rsid w:val="005610CB"/>
    <w:rsid w:val="00561B6B"/>
    <w:rsid w:val="00572C5F"/>
    <w:rsid w:val="005741C2"/>
    <w:rsid w:val="00574BAA"/>
    <w:rsid w:val="0058257F"/>
    <w:rsid w:val="00583012"/>
    <w:rsid w:val="00584243"/>
    <w:rsid w:val="00586F79"/>
    <w:rsid w:val="005A4ED7"/>
    <w:rsid w:val="005B0F15"/>
    <w:rsid w:val="005B3A74"/>
    <w:rsid w:val="005B57D3"/>
    <w:rsid w:val="005B77C4"/>
    <w:rsid w:val="005B7CEF"/>
    <w:rsid w:val="005C082C"/>
    <w:rsid w:val="005C0BA8"/>
    <w:rsid w:val="005C4B86"/>
    <w:rsid w:val="005C4FF0"/>
    <w:rsid w:val="005C507A"/>
    <w:rsid w:val="005C5A08"/>
    <w:rsid w:val="005C6916"/>
    <w:rsid w:val="005C6995"/>
    <w:rsid w:val="005C6CFD"/>
    <w:rsid w:val="005D1052"/>
    <w:rsid w:val="005D1F1A"/>
    <w:rsid w:val="005D40BE"/>
    <w:rsid w:val="005D74D9"/>
    <w:rsid w:val="005E46BC"/>
    <w:rsid w:val="005E4800"/>
    <w:rsid w:val="005F07A1"/>
    <w:rsid w:val="005F0A07"/>
    <w:rsid w:val="006009D0"/>
    <w:rsid w:val="00602D80"/>
    <w:rsid w:val="006054F8"/>
    <w:rsid w:val="00605DB9"/>
    <w:rsid w:val="006215FB"/>
    <w:rsid w:val="00625F78"/>
    <w:rsid w:val="00631911"/>
    <w:rsid w:val="00634DB3"/>
    <w:rsid w:val="00635DCF"/>
    <w:rsid w:val="00641A64"/>
    <w:rsid w:val="00641C93"/>
    <w:rsid w:val="00641D25"/>
    <w:rsid w:val="00642F10"/>
    <w:rsid w:val="006440C8"/>
    <w:rsid w:val="00646C57"/>
    <w:rsid w:val="006619C7"/>
    <w:rsid w:val="0066245E"/>
    <w:rsid w:val="00663957"/>
    <w:rsid w:val="00666F6C"/>
    <w:rsid w:val="00672841"/>
    <w:rsid w:val="00672D5B"/>
    <w:rsid w:val="006742C2"/>
    <w:rsid w:val="00676D39"/>
    <w:rsid w:val="00684B4F"/>
    <w:rsid w:val="00686CBC"/>
    <w:rsid w:val="006878E4"/>
    <w:rsid w:val="00691108"/>
    <w:rsid w:val="00692F56"/>
    <w:rsid w:val="00693897"/>
    <w:rsid w:val="006A172F"/>
    <w:rsid w:val="006A4B15"/>
    <w:rsid w:val="006B0121"/>
    <w:rsid w:val="006C3F45"/>
    <w:rsid w:val="006C5CCF"/>
    <w:rsid w:val="006D618D"/>
    <w:rsid w:val="006E58E9"/>
    <w:rsid w:val="006F2800"/>
    <w:rsid w:val="006F28B7"/>
    <w:rsid w:val="006F374C"/>
    <w:rsid w:val="006F3CEB"/>
    <w:rsid w:val="006F5C4C"/>
    <w:rsid w:val="00703169"/>
    <w:rsid w:val="00705088"/>
    <w:rsid w:val="00711DF0"/>
    <w:rsid w:val="00711F0E"/>
    <w:rsid w:val="00713731"/>
    <w:rsid w:val="0072074B"/>
    <w:rsid w:val="0072341F"/>
    <w:rsid w:val="00723FC3"/>
    <w:rsid w:val="00724228"/>
    <w:rsid w:val="007338BF"/>
    <w:rsid w:val="00734DE0"/>
    <w:rsid w:val="00735594"/>
    <w:rsid w:val="0074186F"/>
    <w:rsid w:val="00741E94"/>
    <w:rsid w:val="00742C27"/>
    <w:rsid w:val="00747F60"/>
    <w:rsid w:val="00752F2A"/>
    <w:rsid w:val="00764365"/>
    <w:rsid w:val="00770C89"/>
    <w:rsid w:val="00772CD0"/>
    <w:rsid w:val="007861CE"/>
    <w:rsid w:val="00795A12"/>
    <w:rsid w:val="007A7872"/>
    <w:rsid w:val="007B2777"/>
    <w:rsid w:val="007B4032"/>
    <w:rsid w:val="007B62AD"/>
    <w:rsid w:val="007D3F3E"/>
    <w:rsid w:val="007E0D6A"/>
    <w:rsid w:val="007E107A"/>
    <w:rsid w:val="007E3E96"/>
    <w:rsid w:val="007E5C38"/>
    <w:rsid w:val="007F5179"/>
    <w:rsid w:val="007F6753"/>
    <w:rsid w:val="007F7793"/>
    <w:rsid w:val="00801729"/>
    <w:rsid w:val="00802A90"/>
    <w:rsid w:val="00806B4D"/>
    <w:rsid w:val="008144BD"/>
    <w:rsid w:val="008169DB"/>
    <w:rsid w:val="00820D31"/>
    <w:rsid w:val="00820E79"/>
    <w:rsid w:val="008259F9"/>
    <w:rsid w:val="00831787"/>
    <w:rsid w:val="00832F2E"/>
    <w:rsid w:val="00835B59"/>
    <w:rsid w:val="0083724D"/>
    <w:rsid w:val="008424B1"/>
    <w:rsid w:val="00845451"/>
    <w:rsid w:val="00853764"/>
    <w:rsid w:val="008601C4"/>
    <w:rsid w:val="00864952"/>
    <w:rsid w:val="008658C7"/>
    <w:rsid w:val="008703BB"/>
    <w:rsid w:val="00871527"/>
    <w:rsid w:val="00875055"/>
    <w:rsid w:val="00875782"/>
    <w:rsid w:val="008814F1"/>
    <w:rsid w:val="00891C22"/>
    <w:rsid w:val="0089229E"/>
    <w:rsid w:val="00896743"/>
    <w:rsid w:val="008A1FD1"/>
    <w:rsid w:val="008A3080"/>
    <w:rsid w:val="008A3FB8"/>
    <w:rsid w:val="008A48C9"/>
    <w:rsid w:val="008A559A"/>
    <w:rsid w:val="008B37D8"/>
    <w:rsid w:val="008B4E03"/>
    <w:rsid w:val="008B71EA"/>
    <w:rsid w:val="008C11D9"/>
    <w:rsid w:val="008C2C7E"/>
    <w:rsid w:val="008C657B"/>
    <w:rsid w:val="008D24FF"/>
    <w:rsid w:val="008E2794"/>
    <w:rsid w:val="008E3DEA"/>
    <w:rsid w:val="00902628"/>
    <w:rsid w:val="00903443"/>
    <w:rsid w:val="00907432"/>
    <w:rsid w:val="00913B5E"/>
    <w:rsid w:val="00914822"/>
    <w:rsid w:val="009159C7"/>
    <w:rsid w:val="00917978"/>
    <w:rsid w:val="00917E5E"/>
    <w:rsid w:val="009201C6"/>
    <w:rsid w:val="009219DA"/>
    <w:rsid w:val="00923362"/>
    <w:rsid w:val="0092456C"/>
    <w:rsid w:val="009247D6"/>
    <w:rsid w:val="00924C43"/>
    <w:rsid w:val="00927267"/>
    <w:rsid w:val="009311D8"/>
    <w:rsid w:val="0093356F"/>
    <w:rsid w:val="009454A4"/>
    <w:rsid w:val="009502E9"/>
    <w:rsid w:val="00953788"/>
    <w:rsid w:val="00955202"/>
    <w:rsid w:val="00960431"/>
    <w:rsid w:val="00961C21"/>
    <w:rsid w:val="009632B5"/>
    <w:rsid w:val="00972975"/>
    <w:rsid w:val="009759B6"/>
    <w:rsid w:val="009766E8"/>
    <w:rsid w:val="00977047"/>
    <w:rsid w:val="00987ABB"/>
    <w:rsid w:val="0099204C"/>
    <w:rsid w:val="00995E93"/>
    <w:rsid w:val="0099665B"/>
    <w:rsid w:val="00997565"/>
    <w:rsid w:val="009A229A"/>
    <w:rsid w:val="009B05BB"/>
    <w:rsid w:val="009B135D"/>
    <w:rsid w:val="009B25A4"/>
    <w:rsid w:val="009B7A9F"/>
    <w:rsid w:val="009C0D33"/>
    <w:rsid w:val="009C3638"/>
    <w:rsid w:val="009C407A"/>
    <w:rsid w:val="009C5C46"/>
    <w:rsid w:val="009D19EE"/>
    <w:rsid w:val="009E0390"/>
    <w:rsid w:val="009E24EC"/>
    <w:rsid w:val="009F222E"/>
    <w:rsid w:val="009F440E"/>
    <w:rsid w:val="009F56A8"/>
    <w:rsid w:val="009F572C"/>
    <w:rsid w:val="009F6A38"/>
    <w:rsid w:val="00A008F5"/>
    <w:rsid w:val="00A015F5"/>
    <w:rsid w:val="00A0453B"/>
    <w:rsid w:val="00A11C84"/>
    <w:rsid w:val="00A11DA4"/>
    <w:rsid w:val="00A11EFE"/>
    <w:rsid w:val="00A15F04"/>
    <w:rsid w:val="00A16082"/>
    <w:rsid w:val="00A162EC"/>
    <w:rsid w:val="00A21705"/>
    <w:rsid w:val="00A30E17"/>
    <w:rsid w:val="00A3132A"/>
    <w:rsid w:val="00A325BF"/>
    <w:rsid w:val="00A33FB9"/>
    <w:rsid w:val="00A3506F"/>
    <w:rsid w:val="00A363D8"/>
    <w:rsid w:val="00A37A03"/>
    <w:rsid w:val="00A41504"/>
    <w:rsid w:val="00A43A04"/>
    <w:rsid w:val="00A45E8B"/>
    <w:rsid w:val="00A5256F"/>
    <w:rsid w:val="00A57B2C"/>
    <w:rsid w:val="00A64D16"/>
    <w:rsid w:val="00A65F5E"/>
    <w:rsid w:val="00A763BB"/>
    <w:rsid w:val="00A768FE"/>
    <w:rsid w:val="00A80595"/>
    <w:rsid w:val="00A8260A"/>
    <w:rsid w:val="00A84A5C"/>
    <w:rsid w:val="00A84FDA"/>
    <w:rsid w:val="00A92750"/>
    <w:rsid w:val="00A93596"/>
    <w:rsid w:val="00A96E86"/>
    <w:rsid w:val="00AA1F37"/>
    <w:rsid w:val="00AA3570"/>
    <w:rsid w:val="00AA6FA2"/>
    <w:rsid w:val="00AA7399"/>
    <w:rsid w:val="00AB2149"/>
    <w:rsid w:val="00AB5444"/>
    <w:rsid w:val="00AC2CA8"/>
    <w:rsid w:val="00AE091E"/>
    <w:rsid w:val="00AE3329"/>
    <w:rsid w:val="00AE3EEB"/>
    <w:rsid w:val="00AE4ABD"/>
    <w:rsid w:val="00AF6140"/>
    <w:rsid w:val="00B031F8"/>
    <w:rsid w:val="00B17B73"/>
    <w:rsid w:val="00B21916"/>
    <w:rsid w:val="00B2260A"/>
    <w:rsid w:val="00B23EB2"/>
    <w:rsid w:val="00B242FD"/>
    <w:rsid w:val="00B32E9E"/>
    <w:rsid w:val="00B35DAC"/>
    <w:rsid w:val="00B3608D"/>
    <w:rsid w:val="00B36165"/>
    <w:rsid w:val="00B37C3E"/>
    <w:rsid w:val="00B43A68"/>
    <w:rsid w:val="00B52784"/>
    <w:rsid w:val="00B60762"/>
    <w:rsid w:val="00B66187"/>
    <w:rsid w:val="00B71E68"/>
    <w:rsid w:val="00B76DD8"/>
    <w:rsid w:val="00B82310"/>
    <w:rsid w:val="00B83E37"/>
    <w:rsid w:val="00B84B88"/>
    <w:rsid w:val="00B96887"/>
    <w:rsid w:val="00B96FB7"/>
    <w:rsid w:val="00B97D67"/>
    <w:rsid w:val="00BA2754"/>
    <w:rsid w:val="00BA27EC"/>
    <w:rsid w:val="00BA6D23"/>
    <w:rsid w:val="00BB755E"/>
    <w:rsid w:val="00BC588E"/>
    <w:rsid w:val="00BD2A49"/>
    <w:rsid w:val="00BE30B6"/>
    <w:rsid w:val="00BE5D3A"/>
    <w:rsid w:val="00BF6196"/>
    <w:rsid w:val="00C10944"/>
    <w:rsid w:val="00C1391C"/>
    <w:rsid w:val="00C21503"/>
    <w:rsid w:val="00C2249A"/>
    <w:rsid w:val="00C24A63"/>
    <w:rsid w:val="00C2573F"/>
    <w:rsid w:val="00C25FDE"/>
    <w:rsid w:val="00C26FBA"/>
    <w:rsid w:val="00C31D0D"/>
    <w:rsid w:val="00C3326D"/>
    <w:rsid w:val="00C337AA"/>
    <w:rsid w:val="00C35754"/>
    <w:rsid w:val="00C3765C"/>
    <w:rsid w:val="00C40D58"/>
    <w:rsid w:val="00C423A8"/>
    <w:rsid w:val="00C42E74"/>
    <w:rsid w:val="00C52366"/>
    <w:rsid w:val="00C53E43"/>
    <w:rsid w:val="00C5457F"/>
    <w:rsid w:val="00C61EA8"/>
    <w:rsid w:val="00C6539B"/>
    <w:rsid w:val="00C66BC3"/>
    <w:rsid w:val="00C75101"/>
    <w:rsid w:val="00C77ADF"/>
    <w:rsid w:val="00C87022"/>
    <w:rsid w:val="00C9348A"/>
    <w:rsid w:val="00CA02ED"/>
    <w:rsid w:val="00CA031B"/>
    <w:rsid w:val="00CA0F29"/>
    <w:rsid w:val="00CB262E"/>
    <w:rsid w:val="00CB3DA0"/>
    <w:rsid w:val="00CB5321"/>
    <w:rsid w:val="00CB67DA"/>
    <w:rsid w:val="00CB79E5"/>
    <w:rsid w:val="00CC462D"/>
    <w:rsid w:val="00CC668C"/>
    <w:rsid w:val="00CC6A81"/>
    <w:rsid w:val="00CC7136"/>
    <w:rsid w:val="00CD00BA"/>
    <w:rsid w:val="00CD0CE7"/>
    <w:rsid w:val="00CD1DB4"/>
    <w:rsid w:val="00CD2048"/>
    <w:rsid w:val="00CE2B2F"/>
    <w:rsid w:val="00CF091F"/>
    <w:rsid w:val="00CF0A8B"/>
    <w:rsid w:val="00CF10A6"/>
    <w:rsid w:val="00CF16DF"/>
    <w:rsid w:val="00CF1C74"/>
    <w:rsid w:val="00CF2398"/>
    <w:rsid w:val="00D03D1C"/>
    <w:rsid w:val="00D03D24"/>
    <w:rsid w:val="00D05D9B"/>
    <w:rsid w:val="00D06524"/>
    <w:rsid w:val="00D10AEA"/>
    <w:rsid w:val="00D10EB0"/>
    <w:rsid w:val="00D12791"/>
    <w:rsid w:val="00D1426E"/>
    <w:rsid w:val="00D159BB"/>
    <w:rsid w:val="00D24A7E"/>
    <w:rsid w:val="00D261DC"/>
    <w:rsid w:val="00D3297F"/>
    <w:rsid w:val="00D34471"/>
    <w:rsid w:val="00D37A6C"/>
    <w:rsid w:val="00D412E3"/>
    <w:rsid w:val="00D46E32"/>
    <w:rsid w:val="00D476BB"/>
    <w:rsid w:val="00D52BA0"/>
    <w:rsid w:val="00D578F2"/>
    <w:rsid w:val="00D601A1"/>
    <w:rsid w:val="00D60D53"/>
    <w:rsid w:val="00D70450"/>
    <w:rsid w:val="00D718EB"/>
    <w:rsid w:val="00D75358"/>
    <w:rsid w:val="00D81A51"/>
    <w:rsid w:val="00D858EC"/>
    <w:rsid w:val="00D91508"/>
    <w:rsid w:val="00D93A7C"/>
    <w:rsid w:val="00D94722"/>
    <w:rsid w:val="00DA0BCB"/>
    <w:rsid w:val="00DA186D"/>
    <w:rsid w:val="00DA1D00"/>
    <w:rsid w:val="00DA3174"/>
    <w:rsid w:val="00DA3BC9"/>
    <w:rsid w:val="00DA74B2"/>
    <w:rsid w:val="00DB2D0E"/>
    <w:rsid w:val="00DC1944"/>
    <w:rsid w:val="00DC570B"/>
    <w:rsid w:val="00DC6D4F"/>
    <w:rsid w:val="00DC70BD"/>
    <w:rsid w:val="00DD434F"/>
    <w:rsid w:val="00DE0900"/>
    <w:rsid w:val="00DE0CB1"/>
    <w:rsid w:val="00DE0DFF"/>
    <w:rsid w:val="00DE4A5E"/>
    <w:rsid w:val="00DE5374"/>
    <w:rsid w:val="00DE786B"/>
    <w:rsid w:val="00DF019B"/>
    <w:rsid w:val="00DF2007"/>
    <w:rsid w:val="00E01C68"/>
    <w:rsid w:val="00E03E23"/>
    <w:rsid w:val="00E06649"/>
    <w:rsid w:val="00E12260"/>
    <w:rsid w:val="00E14490"/>
    <w:rsid w:val="00E21504"/>
    <w:rsid w:val="00E24397"/>
    <w:rsid w:val="00E26773"/>
    <w:rsid w:val="00E26BFB"/>
    <w:rsid w:val="00E30BC3"/>
    <w:rsid w:val="00E40342"/>
    <w:rsid w:val="00E40CF1"/>
    <w:rsid w:val="00E429F1"/>
    <w:rsid w:val="00E4664A"/>
    <w:rsid w:val="00E503F0"/>
    <w:rsid w:val="00E540BA"/>
    <w:rsid w:val="00E558C6"/>
    <w:rsid w:val="00E57008"/>
    <w:rsid w:val="00E619B0"/>
    <w:rsid w:val="00E708A5"/>
    <w:rsid w:val="00E7442B"/>
    <w:rsid w:val="00E77DE6"/>
    <w:rsid w:val="00E867CF"/>
    <w:rsid w:val="00E9213B"/>
    <w:rsid w:val="00E93624"/>
    <w:rsid w:val="00E96E70"/>
    <w:rsid w:val="00EA1E5E"/>
    <w:rsid w:val="00EA2287"/>
    <w:rsid w:val="00EA4E30"/>
    <w:rsid w:val="00EB1DE2"/>
    <w:rsid w:val="00EB6334"/>
    <w:rsid w:val="00EB6E8A"/>
    <w:rsid w:val="00EC0F82"/>
    <w:rsid w:val="00EC3102"/>
    <w:rsid w:val="00ED04D6"/>
    <w:rsid w:val="00ED1F30"/>
    <w:rsid w:val="00ED7BD8"/>
    <w:rsid w:val="00EE5368"/>
    <w:rsid w:val="00EF18FA"/>
    <w:rsid w:val="00F04430"/>
    <w:rsid w:val="00F1100C"/>
    <w:rsid w:val="00F12530"/>
    <w:rsid w:val="00F12F83"/>
    <w:rsid w:val="00F20B6E"/>
    <w:rsid w:val="00F20EA5"/>
    <w:rsid w:val="00F2456E"/>
    <w:rsid w:val="00F24ABC"/>
    <w:rsid w:val="00F30A3B"/>
    <w:rsid w:val="00F35BD1"/>
    <w:rsid w:val="00F37A55"/>
    <w:rsid w:val="00F51ADF"/>
    <w:rsid w:val="00F5381D"/>
    <w:rsid w:val="00F74499"/>
    <w:rsid w:val="00F76213"/>
    <w:rsid w:val="00F8120E"/>
    <w:rsid w:val="00F81983"/>
    <w:rsid w:val="00F81E75"/>
    <w:rsid w:val="00F950D8"/>
    <w:rsid w:val="00F96295"/>
    <w:rsid w:val="00FA11D3"/>
    <w:rsid w:val="00FA4295"/>
    <w:rsid w:val="00FA7484"/>
    <w:rsid w:val="00FB16C6"/>
    <w:rsid w:val="00FB4B91"/>
    <w:rsid w:val="00FC1FB7"/>
    <w:rsid w:val="00FC73A6"/>
    <w:rsid w:val="00FD5DD1"/>
    <w:rsid w:val="00FF26A3"/>
    <w:rsid w:val="00FF312B"/>
    <w:rsid w:val="00FF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570E25"/>
  <w15:chartTrackingRefBased/>
  <w15:docId w15:val="{6B2B158A-1F69-46DA-974F-4A4EC23F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21F12"/>
    <w:pPr>
      <w:numPr>
        <w:numId w:val="13"/>
      </w:numPr>
      <w:shd w:val="clear" w:color="auto" w:fill="FFFFFF"/>
      <w:spacing w:after="0" w:line="240" w:lineRule="auto"/>
      <w:ind w:left="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DB"/>
    <w:pPr>
      <w:ind w:left="720"/>
      <w:contextualSpacing/>
    </w:pPr>
  </w:style>
  <w:style w:type="paragraph" w:styleId="Header">
    <w:name w:val="header"/>
    <w:basedOn w:val="Normal"/>
    <w:link w:val="HeaderChar"/>
    <w:uiPriority w:val="99"/>
    <w:unhideWhenUsed/>
    <w:rsid w:val="001C6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984"/>
  </w:style>
  <w:style w:type="paragraph" w:styleId="Footer">
    <w:name w:val="footer"/>
    <w:basedOn w:val="Normal"/>
    <w:link w:val="FooterChar"/>
    <w:uiPriority w:val="99"/>
    <w:unhideWhenUsed/>
    <w:rsid w:val="001C6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984"/>
  </w:style>
  <w:style w:type="character" w:styleId="CommentReference">
    <w:name w:val="annotation reference"/>
    <w:basedOn w:val="DefaultParagraphFont"/>
    <w:uiPriority w:val="99"/>
    <w:semiHidden/>
    <w:unhideWhenUsed/>
    <w:rsid w:val="00D60D53"/>
    <w:rPr>
      <w:sz w:val="16"/>
      <w:szCs w:val="16"/>
    </w:rPr>
  </w:style>
  <w:style w:type="paragraph" w:styleId="CommentText">
    <w:name w:val="annotation text"/>
    <w:basedOn w:val="Normal"/>
    <w:link w:val="CommentTextChar"/>
    <w:uiPriority w:val="99"/>
    <w:unhideWhenUsed/>
    <w:rsid w:val="00D60D53"/>
    <w:pPr>
      <w:spacing w:line="240" w:lineRule="auto"/>
    </w:pPr>
    <w:rPr>
      <w:sz w:val="20"/>
      <w:szCs w:val="20"/>
    </w:rPr>
  </w:style>
  <w:style w:type="character" w:customStyle="1" w:styleId="CommentTextChar">
    <w:name w:val="Comment Text Char"/>
    <w:basedOn w:val="DefaultParagraphFont"/>
    <w:link w:val="CommentText"/>
    <w:uiPriority w:val="99"/>
    <w:rsid w:val="00D60D53"/>
    <w:rPr>
      <w:sz w:val="20"/>
      <w:szCs w:val="20"/>
    </w:rPr>
  </w:style>
  <w:style w:type="paragraph" w:styleId="CommentSubject">
    <w:name w:val="annotation subject"/>
    <w:basedOn w:val="CommentText"/>
    <w:next w:val="CommentText"/>
    <w:link w:val="CommentSubjectChar"/>
    <w:uiPriority w:val="99"/>
    <w:semiHidden/>
    <w:unhideWhenUsed/>
    <w:rsid w:val="00D60D53"/>
    <w:rPr>
      <w:b/>
      <w:bCs/>
    </w:rPr>
  </w:style>
  <w:style w:type="character" w:customStyle="1" w:styleId="CommentSubjectChar">
    <w:name w:val="Comment Subject Char"/>
    <w:basedOn w:val="CommentTextChar"/>
    <w:link w:val="CommentSubject"/>
    <w:uiPriority w:val="99"/>
    <w:semiHidden/>
    <w:rsid w:val="00D60D53"/>
    <w:rPr>
      <w:b/>
      <w:bCs/>
      <w:sz w:val="20"/>
      <w:szCs w:val="20"/>
    </w:rPr>
  </w:style>
  <w:style w:type="paragraph" w:styleId="BalloonText">
    <w:name w:val="Balloon Text"/>
    <w:basedOn w:val="Normal"/>
    <w:link w:val="BalloonTextChar"/>
    <w:uiPriority w:val="99"/>
    <w:semiHidden/>
    <w:unhideWhenUsed/>
    <w:rsid w:val="00D6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53"/>
    <w:rPr>
      <w:rFonts w:ascii="Segoe UI" w:hAnsi="Segoe UI" w:cs="Segoe UI"/>
      <w:sz w:val="18"/>
      <w:szCs w:val="18"/>
    </w:rPr>
  </w:style>
  <w:style w:type="character" w:styleId="Hyperlink">
    <w:name w:val="Hyperlink"/>
    <w:basedOn w:val="DefaultParagraphFont"/>
    <w:uiPriority w:val="99"/>
    <w:unhideWhenUsed/>
    <w:rsid w:val="00D60D53"/>
    <w:rPr>
      <w:color w:val="0000FF"/>
      <w:u w:val="single"/>
    </w:rPr>
  </w:style>
  <w:style w:type="character" w:styleId="UnresolvedMention">
    <w:name w:val="Unresolved Mention"/>
    <w:basedOn w:val="DefaultParagraphFont"/>
    <w:uiPriority w:val="99"/>
    <w:semiHidden/>
    <w:unhideWhenUsed/>
    <w:rsid w:val="00BA27EC"/>
    <w:rPr>
      <w:color w:val="808080"/>
      <w:shd w:val="clear" w:color="auto" w:fill="E6E6E6"/>
    </w:rPr>
  </w:style>
  <w:style w:type="character" w:styleId="FollowedHyperlink">
    <w:name w:val="FollowedHyperlink"/>
    <w:basedOn w:val="DefaultParagraphFont"/>
    <w:uiPriority w:val="99"/>
    <w:semiHidden/>
    <w:unhideWhenUsed/>
    <w:rsid w:val="008144BD"/>
    <w:rPr>
      <w:color w:val="954F72" w:themeColor="followedHyperlink"/>
      <w:u w:val="single"/>
    </w:rPr>
  </w:style>
  <w:style w:type="table" w:styleId="TableGrid">
    <w:name w:val="Table Grid"/>
    <w:basedOn w:val="TableNormal"/>
    <w:uiPriority w:val="39"/>
    <w:rsid w:val="006B0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0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CA5"/>
    <w:rPr>
      <w:sz w:val="20"/>
      <w:szCs w:val="20"/>
    </w:rPr>
  </w:style>
  <w:style w:type="character" w:styleId="FootnoteReference">
    <w:name w:val="footnote reference"/>
    <w:basedOn w:val="DefaultParagraphFont"/>
    <w:uiPriority w:val="99"/>
    <w:semiHidden/>
    <w:unhideWhenUsed/>
    <w:rsid w:val="00140CA5"/>
    <w:rPr>
      <w:vertAlign w:val="superscript"/>
    </w:rPr>
  </w:style>
  <w:style w:type="character" w:customStyle="1" w:styleId="Heading1Char">
    <w:name w:val="Heading 1 Char"/>
    <w:basedOn w:val="DefaultParagraphFont"/>
    <w:link w:val="Heading1"/>
    <w:uiPriority w:val="9"/>
    <w:rsid w:val="00521F12"/>
    <w:rPr>
      <w:rFonts w:ascii="Times New Roman" w:eastAsia="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5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s.gov/emp/" TargetMode="External"/><Relationship Id="rId18" Type="http://schemas.openxmlformats.org/officeDocument/2006/relationships/hyperlink" Target="https://mhec.maryland.gov/institutions_training/SiteAssets/Pages/Forms/EditForm/Duplication%20Analysis%20Presentation%20FINAL%20%28Oct%2031%2c%202022%29%20%281%29.pdf" TargetMode="External"/><Relationship Id="rId26" Type="http://schemas.openxmlformats.org/officeDocument/2006/relationships/oleObject" Target="embeddings/Microsoft_Excel_97-2003_Worksheet.xls"/><Relationship Id="rId21" Type="http://schemas.openxmlformats.org/officeDocument/2006/relationships/hyperlink" Target="https://dsd.maryland.gov/regulations/Pages/13B.02.03.12.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lslibrary.state.md.us/publications/Exec/MHEC/ED11-105(b)(3)(i)_2022.pdf" TargetMode="External"/><Relationship Id="rId17" Type="http://schemas.openxmlformats.org/officeDocument/2006/relationships/hyperlink" Target="https://mhec.maryland.gov/institutions_training/Pages/searchschool.aspx" TargetMode="External"/><Relationship Id="rId25" Type="http://schemas.openxmlformats.org/officeDocument/2006/relationships/image" Target="media/image1.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hec.maryland.gov/publications/Pages/research/index.aspx" TargetMode="External"/><Relationship Id="rId20" Type="http://schemas.openxmlformats.org/officeDocument/2006/relationships/hyperlink" Target="https://dsd.maryland.gov/regulations/Pages/13B.02.03.11.aspx" TargetMode="External"/><Relationship Id="rId29" Type="http://schemas.openxmlformats.org/officeDocument/2006/relationships/oleObject" Target="embeddings/Microsoft_Excel_97-2003_Worksheet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wson.edu/about/mission/strategicplan.html" TargetMode="External"/><Relationship Id="rId24" Type="http://schemas.openxmlformats.org/officeDocument/2006/relationships/hyperlink" Target="http://mhec.maryland.gov/institutions_training/Documents/acadaff/acadproginstitapprovals/table1resources.pdf" TargetMode="External"/><Relationship Id="rId32" Type="http://schemas.openxmlformats.org/officeDocument/2006/relationships/hyperlink" Target="https://dsd.maryland.gov/regulations/Pages/13B.02.03.22.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hec.maryland.gov/publications/Pages/research/index.aspx" TargetMode="External"/><Relationship Id="rId23" Type="http://schemas.openxmlformats.org/officeDocument/2006/relationships/hyperlink" Target="https://dsd.maryland.gov/regulations/Pages/13B.02.03.14.aspx" TargetMode="External"/><Relationship Id="rId28" Type="http://schemas.openxmlformats.org/officeDocument/2006/relationships/image" Target="media/image2.emf"/><Relationship Id="rId36" Type="http://schemas.openxmlformats.org/officeDocument/2006/relationships/fontTable" Target="fontTable.xml"/><Relationship Id="rId10" Type="http://schemas.openxmlformats.org/officeDocument/2006/relationships/hyperlink" Target="https://www.towson.edu/about/mission/" TargetMode="External"/><Relationship Id="rId19" Type="http://schemas.openxmlformats.org/officeDocument/2006/relationships/hyperlink" Target="https://dsd.maryland.gov/regulations/Pages/13B.02.03.10.aspx" TargetMode="External"/><Relationship Id="rId31" Type="http://schemas.openxmlformats.org/officeDocument/2006/relationships/hyperlink" Target="http://www.dsd.state.md.us/comar/comarhtml/13b/13b.02.03.05.htm" TargetMode="External"/><Relationship Id="rId4" Type="http://schemas.openxmlformats.org/officeDocument/2006/relationships/settings" Target="settings.xml"/><Relationship Id="rId9" Type="http://schemas.openxmlformats.org/officeDocument/2006/relationships/hyperlink" Target="https://dsd.maryland.gov/Pages/COMARSearch.aspx" TargetMode="External"/><Relationship Id="rId14" Type="http://schemas.openxmlformats.org/officeDocument/2006/relationships/hyperlink" Target="https://www.dllr.state.md.us/lmi/iandoproj/maryland.shtml" TargetMode="External"/><Relationship Id="rId22" Type="http://schemas.openxmlformats.org/officeDocument/2006/relationships/hyperlink" Target="https://dsd.maryland.gov/regulations/Pages/13B.02.03.13.aspx" TargetMode="External"/><Relationship Id="rId27" Type="http://schemas.openxmlformats.org/officeDocument/2006/relationships/hyperlink" Target="https://mhec.state.md.us/institutions_training/Documents/acadaff/table2expenditures%20(1).pdf" TargetMode="External"/><Relationship Id="rId30" Type="http://schemas.openxmlformats.org/officeDocument/2006/relationships/hyperlink" Target="https://dsd.maryland.gov/regulations/Pages/13B.02.03.15.aspx" TargetMode="External"/><Relationship Id="rId35" Type="http://schemas.openxmlformats.org/officeDocument/2006/relationships/footer" Target="footer2.xml"/><Relationship Id="rId8" Type="http://schemas.openxmlformats.org/officeDocument/2006/relationships/hyperlink" Target="https://mhec.maryland.gov/institutions_training/Pages/acadaff/AcadProgInstitApprovals/NewAcademicProgramProposals.asp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9095-CE7D-4058-86C9-3CD11910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Evans</dc:creator>
  <cp:keywords/>
  <dc:description/>
  <cp:lastModifiedBy>Evans, Rhodri</cp:lastModifiedBy>
  <cp:revision>80</cp:revision>
  <dcterms:created xsi:type="dcterms:W3CDTF">2023-08-31T16:08:00Z</dcterms:created>
  <dcterms:modified xsi:type="dcterms:W3CDTF">2023-09-14T19:32:00Z</dcterms:modified>
</cp:coreProperties>
</file>